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19FCF" w14:textId="77777777" w:rsidR="00057845" w:rsidRPr="00DD0FDD" w:rsidRDefault="00057845" w:rsidP="00057845">
      <w:pPr>
        <w:pStyle w:val="Nagwek1"/>
        <w:rPr>
          <w:lang w:val="de-DE"/>
        </w:rPr>
      </w:pPr>
      <w:proofErr w:type="spellStart"/>
      <w:r w:rsidRPr="00DD0FDD">
        <w:rPr>
          <w:lang w:val="de-DE"/>
        </w:rPr>
        <w:t>WuWA</w:t>
      </w:r>
      <w:proofErr w:type="spellEnd"/>
    </w:p>
    <w:p w14:paraId="40FC9E4B" w14:textId="0109452C" w:rsidR="00057845" w:rsidRPr="00A068CD" w:rsidRDefault="00A068CD" w:rsidP="00057845">
      <w:pPr>
        <w:rPr>
          <w:lang w:val="de-DE"/>
        </w:rPr>
      </w:pPr>
      <w:r w:rsidRPr="00A068CD">
        <w:rPr>
          <w:lang w:val="de-DE"/>
        </w:rPr>
        <w:t>Die Werkbund-Ausstellung in Breslau</w:t>
      </w:r>
      <w:r w:rsidR="008963E5">
        <w:rPr>
          <w:lang w:val="de-DE"/>
        </w:rPr>
        <w:t xml:space="preserve"> 1929</w:t>
      </w:r>
    </w:p>
    <w:p w14:paraId="365171C6" w14:textId="399657A2" w:rsidR="00057845" w:rsidRPr="00A068CD" w:rsidRDefault="00A068CD" w:rsidP="00057845">
      <w:pPr>
        <w:pStyle w:val="Nagwek1"/>
      </w:pPr>
      <w:proofErr w:type="spellStart"/>
      <w:r w:rsidRPr="00A068CD">
        <w:t>Wohnung</w:t>
      </w:r>
      <w:proofErr w:type="spellEnd"/>
      <w:r w:rsidRPr="00A068CD">
        <w:t xml:space="preserve"> </w:t>
      </w:r>
      <w:proofErr w:type="spellStart"/>
      <w:r w:rsidRPr="00A068CD">
        <w:t>und</w:t>
      </w:r>
      <w:proofErr w:type="spellEnd"/>
      <w:r w:rsidRPr="00A068CD">
        <w:t xml:space="preserve"> </w:t>
      </w:r>
      <w:proofErr w:type="spellStart"/>
      <w:r w:rsidRPr="00A068CD">
        <w:t>werkraum</w:t>
      </w:r>
      <w:proofErr w:type="spellEnd"/>
    </w:p>
    <w:p w14:paraId="6D867A31" w14:textId="77777777" w:rsidR="00057845" w:rsidRDefault="00057845" w:rsidP="00057845">
      <w:r>
        <w:rPr>
          <w:noProof/>
        </w:rPr>
        <w:drawing>
          <wp:inline distT="0" distB="0" distL="0" distR="0" wp14:anchorId="1BF54348" wp14:editId="0BCC4433">
            <wp:extent cx="5270297" cy="7554899"/>
            <wp:effectExtent l="0" t="0" r="6985" b="8255"/>
            <wp:docPr id="1990664121" name="Obraz 1" descr="Schwarz-Weiß-Foto, das mehr als die Hälfte des Umschlags einnimmt. Das Innere einer der Wohnungen in der WuWA-Wohnanlage. Auf der rechten Seite befinden sich zwei große, helle Fenster. Unter den Fenstern ein kleiner Tisch und zwei Stühle. Links zwei Türen an der dunkel gestrichenen Wand. In der Tiefe gibt es eine offene Tür zur Terrasse hin. Eine junge Frau sitzt in einem Korbsessel.&#10;&#10;Schwarz-Weiß-Foto. Einfamilienhaus an der Zielonego-Dębu-Straße 17. Ein unterkellertes, einstöckiges Gebäude mit einem kleinen Anbau und Flachdach. Kleine Fenster in der Fassade. Weiße Fassade. Die Mauer am Gebäudeeingang ist abgerun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64121" name="Obraz 1" descr="Schwarz-Weiß-Foto, das mehr als die Hälfte des Umschlags einnimmt. Das Innere einer der Wohnungen in der WuWA-Wohnanlage. Auf der rechten Seite befinden sich zwei große, helle Fenster. Unter den Fenstern ein kleiner Tisch und zwei Stühle. Links zwei Türen an der dunkel gestrichenen Wand. In der Tiefe gibt es eine offene Tür zur Terrasse hin. Eine junge Frau sitzt in einem Korbsessel.&#10;&#10;Schwarz-Weiß-Foto. Einfamilienhaus an der Zielonego-Dębu-Straße 17. Ein unterkellertes, einstöckiges Gebäude mit einem kleinen Anbau und Flachdach. Kleine Fenster in der Fassade. Weiße Fassade. Die Mauer am Gebäudeeingang ist abgerundet. "/>
                    <pic:cNvPicPr/>
                  </pic:nvPicPr>
                  <pic:blipFill>
                    <a:blip r:embed="rId8">
                      <a:extLst>
                        <a:ext uri="{28A0092B-C50C-407E-A947-70E740481C1C}">
                          <a14:useLocalDpi xmlns:a14="http://schemas.microsoft.com/office/drawing/2010/main" val="0"/>
                        </a:ext>
                      </a:extLst>
                    </a:blip>
                    <a:stretch>
                      <a:fillRect/>
                    </a:stretch>
                  </pic:blipFill>
                  <pic:spPr>
                    <a:xfrm>
                      <a:off x="0" y="0"/>
                      <a:ext cx="5270297" cy="7554899"/>
                    </a:xfrm>
                    <a:prstGeom prst="rect">
                      <a:avLst/>
                    </a:prstGeom>
                  </pic:spPr>
                </pic:pic>
              </a:graphicData>
            </a:graphic>
          </wp:inline>
        </w:drawing>
      </w:r>
    </w:p>
    <w:p w14:paraId="09BCCA18" w14:textId="77777777" w:rsidR="00DD0FDD" w:rsidRPr="00DD0FDD" w:rsidRDefault="00DD0FDD" w:rsidP="00DD0FDD">
      <w:pPr>
        <w:pStyle w:val="Nagwek1"/>
        <w:rPr>
          <w:lang w:val="de-DE"/>
        </w:rPr>
      </w:pPr>
      <w:r w:rsidRPr="00DD0FDD">
        <w:rPr>
          <w:lang w:val="de-DE"/>
        </w:rPr>
        <w:lastRenderedPageBreak/>
        <w:t xml:space="preserve">In der Siedlung </w:t>
      </w:r>
      <w:proofErr w:type="spellStart"/>
      <w:r w:rsidRPr="00DD0FDD">
        <w:rPr>
          <w:lang w:val="de-DE"/>
        </w:rPr>
        <w:t>WuWA</w:t>
      </w:r>
      <w:proofErr w:type="spellEnd"/>
      <w:r w:rsidRPr="00DD0FDD">
        <w:rPr>
          <w:lang w:val="de-DE"/>
        </w:rPr>
        <w:t xml:space="preserve"> </w:t>
      </w:r>
    </w:p>
    <w:p w14:paraId="2AA1A9DA" w14:textId="77777777" w:rsidR="00DD0FDD" w:rsidRPr="00DD0FDD" w:rsidRDefault="00DD0FDD" w:rsidP="00DD0FDD">
      <w:pPr>
        <w:rPr>
          <w:lang w:val="de-DE"/>
        </w:rPr>
      </w:pPr>
      <w:r w:rsidRPr="00DD0FDD">
        <w:rPr>
          <w:lang w:val="de-DE"/>
        </w:rPr>
        <w:t>ist eine Vielfalt an Wohnungs- und Haustypen vorhanden, die unterschiedliche Zielgruppen ansprechen sollten – Vermögende, aber auch Familien mit niedrigen Einkommen. Ebenfalls wurden innovative Wohnformen erprobt, wie das Gemeinschaftshaus von Adolf Rading (Haus Nr. 7) oder das Ledigenheim von Hans Scharoun (Haus Nr. 31). Die Idee des Kindergartens als Bestandteil einer Wohnsiedlung entsprang dem sozialen Anspruch, die Berufstätigkeit der Frauen zu fördern und dies durch Kinderbetreuung zu ermöglichen. Zu den Gemeinschaftseinrichtungen gehörte ebenfalls der Einkaufsladen an der Südseite des Hauses Nr. 1.</w:t>
      </w:r>
    </w:p>
    <w:p w14:paraId="21BB3E7A" w14:textId="77777777" w:rsidR="00DD0FDD" w:rsidRPr="00DD0FDD" w:rsidRDefault="00DD0FDD" w:rsidP="00DD0FDD">
      <w:pPr>
        <w:pStyle w:val="Nagwek1"/>
        <w:rPr>
          <w:lang w:val="de-DE"/>
        </w:rPr>
      </w:pPr>
      <w:r w:rsidRPr="00DD0FDD">
        <w:rPr>
          <w:lang w:val="de-DE"/>
        </w:rPr>
        <w:t xml:space="preserve">Die Architekten </w:t>
      </w:r>
    </w:p>
    <w:p w14:paraId="41C7C8B8" w14:textId="77777777" w:rsidR="00DD0FDD" w:rsidRDefault="00DD0FDD" w:rsidP="00DD0FDD">
      <w:pPr>
        <w:rPr>
          <w:lang w:val="de-DE"/>
        </w:rPr>
      </w:pPr>
      <w:r w:rsidRPr="00DD0FDD">
        <w:rPr>
          <w:lang w:val="de-DE"/>
        </w:rPr>
        <w:t xml:space="preserve">sahen Grünflächen zur gemeinsamen Nutzung vor und zeigten Mustergärten von unterschiedlichem Charakter, deren Formensprache der Architektur angepasst wurde. In der Entwurfsphase und bei der Innenraumausstattung waren auch Vertreterinnen des Hausfrauenbundes Breslau beteiligt. Der Bau der Siedlung dauerte lediglich 3 Monate. Die Autoren bewiesen, dass dank eines sinnvollen Einsatzes innovativer Bautechniken neue Werte geschaffen werden können, und dass eine schöpferische Herangehensweise und das Denken in technischen Kategorien sich gegenseitig nicht </w:t>
      </w:r>
      <w:proofErr w:type="spellStart"/>
      <w:r w:rsidRPr="00DD0FDD">
        <w:rPr>
          <w:lang w:val="de-DE"/>
        </w:rPr>
        <w:t>ausschliessen</w:t>
      </w:r>
      <w:proofErr w:type="spellEnd"/>
      <w:r w:rsidRPr="00DD0FDD">
        <w:rPr>
          <w:lang w:val="de-DE"/>
        </w:rPr>
        <w:t>.</w:t>
      </w:r>
    </w:p>
    <w:p w14:paraId="51ABD7EC" w14:textId="77777777" w:rsidR="00DD0FDD" w:rsidRDefault="00DD0FDD" w:rsidP="00DD0FDD">
      <w:pPr>
        <w:pStyle w:val="Nagwek1"/>
      </w:pPr>
      <w:proofErr w:type="spellStart"/>
      <w:r>
        <w:t>Die</w:t>
      </w:r>
      <w:proofErr w:type="spellEnd"/>
      <w:r>
        <w:t xml:space="preserve"> </w:t>
      </w:r>
      <w:proofErr w:type="spellStart"/>
      <w:r>
        <w:t>Siedlung</w:t>
      </w:r>
      <w:proofErr w:type="spellEnd"/>
      <w:r>
        <w:t xml:space="preserve"> </w:t>
      </w:r>
      <w:proofErr w:type="spellStart"/>
      <w:r>
        <w:t>WuWA</w:t>
      </w:r>
      <w:proofErr w:type="spellEnd"/>
      <w:r>
        <w:t xml:space="preserve"> </w:t>
      </w:r>
      <w:proofErr w:type="spellStart"/>
      <w:r>
        <w:t>ist</w:t>
      </w:r>
      <w:proofErr w:type="spellEnd"/>
      <w:r>
        <w:t xml:space="preserve"> </w:t>
      </w:r>
      <w:proofErr w:type="spellStart"/>
      <w:r>
        <w:t>eine</w:t>
      </w:r>
      <w:proofErr w:type="spellEnd"/>
    </w:p>
    <w:p w14:paraId="48875EA3" w14:textId="77777777" w:rsidR="00DD0FDD" w:rsidRPr="00DD0FDD" w:rsidRDefault="00DD0FDD" w:rsidP="00DD0FDD">
      <w:pPr>
        <w:rPr>
          <w:lang w:val="de-DE"/>
        </w:rPr>
      </w:pPr>
      <w:r w:rsidRPr="00DD0FDD">
        <w:rPr>
          <w:lang w:val="de-DE"/>
        </w:rPr>
        <w:t xml:space="preserve">von sechs Mustersiedlungen, die der Werkbund in den 20er und 30er Jahren des 20. Jh. in Europa realisiert hat. Die Überbevölkerung in den Städten und gestiegene Ansprüche an den Wohnkomfort stellten die Stadtplaner und Architekten vor neue Herausforderungen. Zugleich ermöglichten neue Bautechniken und Baumaterialien bahnbrechende Neuerungen im Wohnungsbau. </w:t>
      </w:r>
    </w:p>
    <w:p w14:paraId="0C466E42" w14:textId="77777777" w:rsidR="00DD0FDD" w:rsidRPr="00DD0FDD" w:rsidRDefault="00DD0FDD" w:rsidP="00DD0FDD">
      <w:pPr>
        <w:rPr>
          <w:lang w:val="de-DE"/>
        </w:rPr>
      </w:pPr>
      <w:r w:rsidRPr="00DD0FDD">
        <w:rPr>
          <w:lang w:val="de-DE"/>
        </w:rPr>
        <w:t xml:space="preserve">Die Mustersiedlungen sollten der Beginn eines neuen, von Traditionen befreiten Bauens sein, das den Menschen und sein Leben dauerhaft verändert. </w:t>
      </w:r>
    </w:p>
    <w:p w14:paraId="050081B1" w14:textId="77777777" w:rsidR="00DD0FDD" w:rsidRPr="00DD0FDD" w:rsidRDefault="00DD0FDD" w:rsidP="00DD0FDD">
      <w:pPr>
        <w:rPr>
          <w:lang w:val="de-DE"/>
        </w:rPr>
      </w:pPr>
      <w:r w:rsidRPr="00DD0FDD">
        <w:rPr>
          <w:lang w:val="de-DE"/>
        </w:rPr>
        <w:t xml:space="preserve">Sie waren bedeutsame Experimente, die Entwicklung der modernen Architektur des 20. Jahrhunderts  wesentlich mitgeprägt haben. </w:t>
      </w:r>
    </w:p>
    <w:p w14:paraId="7F7C211D" w14:textId="77777777" w:rsidR="00DD0FDD" w:rsidRPr="00DD0FDD" w:rsidRDefault="00DD0FDD" w:rsidP="00DD0FDD">
      <w:pPr>
        <w:rPr>
          <w:lang w:val="de-DE"/>
        </w:rPr>
      </w:pPr>
    </w:p>
    <w:p w14:paraId="580F501E" w14:textId="77777777" w:rsidR="00DD0FDD" w:rsidRPr="00DD0FDD" w:rsidRDefault="00DD0FDD" w:rsidP="00DD0FDD">
      <w:pPr>
        <w:pStyle w:val="Nagwek1"/>
        <w:rPr>
          <w:lang w:val="de-DE"/>
        </w:rPr>
      </w:pPr>
      <w:r w:rsidRPr="00DD0FDD">
        <w:rPr>
          <w:lang w:val="de-DE"/>
        </w:rPr>
        <w:lastRenderedPageBreak/>
        <w:t xml:space="preserve">Die Mustersiedlung </w:t>
      </w:r>
      <w:proofErr w:type="spellStart"/>
      <w:r w:rsidRPr="00DD0FDD">
        <w:rPr>
          <w:lang w:val="de-DE"/>
        </w:rPr>
        <w:t>WuWA</w:t>
      </w:r>
      <w:proofErr w:type="spellEnd"/>
      <w:r w:rsidRPr="00DD0FDD">
        <w:rPr>
          <w:lang w:val="de-DE"/>
        </w:rPr>
        <w:t xml:space="preserve"> </w:t>
      </w:r>
    </w:p>
    <w:p w14:paraId="5E816F08" w14:textId="77777777" w:rsidR="00DD0FDD" w:rsidRPr="00DD0FDD" w:rsidRDefault="00DD0FDD" w:rsidP="00DD0FDD">
      <w:pPr>
        <w:rPr>
          <w:lang w:val="de-DE"/>
        </w:rPr>
      </w:pPr>
      <w:r w:rsidRPr="00DD0FDD">
        <w:rPr>
          <w:lang w:val="de-DE"/>
        </w:rPr>
        <w:t>entstand als ein Teil der Ausstellung “Wohnung und Werkraum”, die am 15. Juni 1929 eröffnet wurde. Autoren des städtebaulichen Konzepts sind Adolf Rading und Heinrich Lauterbach. Die einzelnen Gebäude wurden frei angeordnet, um den Bewohnern den Zugang zu “Luft, Licht, Sonne und Grün” zu gewährleisten. Die geladenen Architekten waren Mitglieder des Schlesischen Landesverbandes des Deutschen Werkbunds. Das Ziel war, für Massenfertigung geeignete kleine und mittelgroße Wohnungstypen zu schaffen – funktionelle, bequeme, mit Wasser, Gas und Strom ausgestattete Wohnungen, die auch für einen durchschnittlichen Kunden erschwinglich sein sollten.</w:t>
      </w:r>
    </w:p>
    <w:p w14:paraId="268D6178" w14:textId="77777777" w:rsidR="00DD0FDD" w:rsidRPr="00DD0FDD" w:rsidRDefault="00DD0FDD" w:rsidP="00DD0FDD">
      <w:pPr>
        <w:rPr>
          <w:lang w:val="de-DE"/>
        </w:rPr>
      </w:pPr>
    </w:p>
    <w:p w14:paraId="18E11116" w14:textId="77777777" w:rsidR="00DD0FDD" w:rsidRPr="00DD0FDD" w:rsidRDefault="00DD0FDD" w:rsidP="00DD0FDD">
      <w:pPr>
        <w:pStyle w:val="Nagwek1"/>
        <w:rPr>
          <w:lang w:val="de-DE"/>
        </w:rPr>
      </w:pPr>
      <w:r w:rsidRPr="00DD0FDD">
        <w:rPr>
          <w:lang w:val="de-DE"/>
        </w:rPr>
        <w:t xml:space="preserve">Die Mustersiedlung </w:t>
      </w:r>
      <w:proofErr w:type="spellStart"/>
      <w:r w:rsidRPr="00DD0FDD">
        <w:rPr>
          <w:lang w:val="de-DE"/>
        </w:rPr>
        <w:t>WuWA</w:t>
      </w:r>
      <w:proofErr w:type="spellEnd"/>
    </w:p>
    <w:p w14:paraId="0D594054" w14:textId="77777777" w:rsidR="00DD0FDD" w:rsidRPr="00DD0FDD" w:rsidRDefault="00DD0FDD" w:rsidP="00DD0FDD">
      <w:pPr>
        <w:rPr>
          <w:lang w:val="de-DE"/>
        </w:rPr>
      </w:pPr>
      <w:r w:rsidRPr="00DD0FDD">
        <w:rPr>
          <w:lang w:val="de-DE"/>
        </w:rPr>
        <w:t xml:space="preserve">in Wrocław ist also ein bedeutendes Kulturerbe. Glücklicherweise ist sie bis heute fast unverändert erhalten geblieben. Attraktiv ist auch ihre Lage – in direkter Nachbarschaft zur Jahrhunderthalle, zum Zoologischen Garten und zum Park Szczytnicki mit dem Japanischen Garten. </w:t>
      </w:r>
    </w:p>
    <w:p w14:paraId="5368EC25" w14:textId="1D6A428E" w:rsidR="00057845" w:rsidRPr="00DD0FDD" w:rsidRDefault="00DD0FDD" w:rsidP="00DD0FDD">
      <w:pPr>
        <w:rPr>
          <w:lang w:val="de-DE"/>
        </w:rPr>
      </w:pPr>
      <w:r w:rsidRPr="00DD0FDD">
        <w:rPr>
          <w:lang w:val="de-DE"/>
        </w:rPr>
        <w:t xml:space="preserve">Im Juni 2014 feiert die </w:t>
      </w:r>
      <w:proofErr w:type="spellStart"/>
      <w:r w:rsidRPr="00DD0FDD">
        <w:rPr>
          <w:lang w:val="de-DE"/>
        </w:rPr>
        <w:t>WuWA</w:t>
      </w:r>
      <w:proofErr w:type="spellEnd"/>
      <w:r w:rsidRPr="00DD0FDD">
        <w:rPr>
          <w:lang w:val="de-DE"/>
        </w:rPr>
        <w:t xml:space="preserve"> ihren 85. Geburtstag – und obwohl ihre Bauten teilweise sanierungsbedürftig sind, ist die Idee der Siedlung nach wie vor jung. Mehr noch – die von ihren Autoren vorgeschlagenen Lösungen sind heute nicht nur aktuell, sondern sie werden auch zur Inspiration für junge Architekten und Stadtplaner.</w:t>
      </w:r>
    </w:p>
    <w:p w14:paraId="7B382BEB" w14:textId="77777777" w:rsidR="00057845" w:rsidRPr="00DD0FDD" w:rsidRDefault="00057845" w:rsidP="00057845">
      <w:pPr>
        <w:rPr>
          <w:lang w:val="de-DE"/>
        </w:rPr>
      </w:pPr>
    </w:p>
    <w:p w14:paraId="34F9C677" w14:textId="77777777" w:rsidR="00057845" w:rsidRDefault="00057845" w:rsidP="00057845">
      <w:r>
        <w:rPr>
          <w:noProof/>
        </w:rPr>
        <w:drawing>
          <wp:inline distT="0" distB="0" distL="0" distR="0" wp14:anchorId="72FC143E" wp14:editId="2808636F">
            <wp:extent cx="5760284" cy="1435735"/>
            <wp:effectExtent l="0" t="0" r="0" b="0"/>
            <wp:docPr id="2125035292" name="Obraz 2" descr="Visualisierung der WuWA-Wohnanlage. Auf weißem Hintergrund, cremefarbene Silhouetten von Gebäuden und schwarze Silhouetten von Bäumen. Alle Gebäude der Wohnanlage sind ungefähr quaderförmig und haben Flachdächer. Neben jedem Gebäude eine weiße Zahl in einem schwarzen Kreis - das sind die Gebäudenummern. Inschrift auf cremefarbenem Hintergrund: WuWA-Wohnan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35292" name="Obraz 2" descr="Visualisierung der WuWA-Wohnanlage. Auf weißem Hintergrund, cremefarbene Silhouetten von Gebäuden und schwarze Silhouetten von Bäumen. Alle Gebäude der Wohnanlage sind ungefähr quaderförmig und haben Flachdächer. Neben jedem Gebäude eine weiße Zahl in einem schwarzen Kreis - das sind die Gebäudenummern. Inschrift auf cremefarbenem Hintergrund: WuWA-Wohnanl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284" cy="1435735"/>
                    </a:xfrm>
                    <a:prstGeom prst="rect">
                      <a:avLst/>
                    </a:prstGeom>
                  </pic:spPr>
                </pic:pic>
              </a:graphicData>
            </a:graphic>
          </wp:inline>
        </w:drawing>
      </w:r>
    </w:p>
    <w:p w14:paraId="6D3F92E0" w14:textId="77777777" w:rsidR="00057845" w:rsidRDefault="00057845" w:rsidP="00057845">
      <w:r>
        <w:rPr>
          <w:noProof/>
        </w:rPr>
        <w:lastRenderedPageBreak/>
        <w:drawing>
          <wp:inline distT="0" distB="0" distL="0" distR="0" wp14:anchorId="1093FFD2" wp14:editId="4E266EBC">
            <wp:extent cx="5760324" cy="3035300"/>
            <wp:effectExtent l="0" t="0" r="0" b="0"/>
            <wp:docPr id="674291473" name="Obraz 3" descr="Die WuWA-Wohnanlage ist auf der Karte der unmittelbaren Umgebung und auf der Karte von Breslau eingezeichnet. Unten links, in einem Kreis, die Umrisse der Stadtgrenzen. WuWA, gekennzeichnet durch ein cremefarbenes Rechteck, befindet sich im östlichen Teil der Stadt. Karte der unmittelbaren Umgebung mit Fotos der wichtigsten Punkte: Jahrhunderthalle, Multimedia-Brunnen, Szczytnicki-Park und Japanischer Garten. Die WuWA-Gebäude befinden sich an der Edward-Dembowski-, Tramwajowa und Zielonego-Dębu-Straß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91473" name="Obraz 3" descr="Die WuWA-Wohnanlage ist auf der Karte der unmittelbaren Umgebung und auf der Karte von Breslau eingezeichnet. Unten links, in einem Kreis, die Umrisse der Stadtgrenzen. WuWA, gekennzeichnet durch ein cremefarbenes Rechteck, befindet sich im östlichen Teil der Stadt. Karte der unmittelbaren Umgebung mit Fotos der wichtigsten Punkte: Jahrhunderthalle, Multimedia-Brunnen, Szczytnicki-Park und Japanischer Garten. Die WuWA-Gebäude befinden sich an der Edward-Dembowski-, Tramwajowa und Zielonego-Dębu-Straß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324" cy="3035300"/>
                    </a:xfrm>
                    <a:prstGeom prst="rect">
                      <a:avLst/>
                    </a:prstGeom>
                  </pic:spPr>
                </pic:pic>
              </a:graphicData>
            </a:graphic>
          </wp:inline>
        </w:drawing>
      </w:r>
    </w:p>
    <w:p w14:paraId="3AF29ECD" w14:textId="77777777" w:rsidR="00057845" w:rsidRDefault="00057845" w:rsidP="00057845"/>
    <w:p w14:paraId="3872811E" w14:textId="77777777" w:rsidR="00057845" w:rsidRDefault="00057845" w:rsidP="00057845">
      <w:pPr>
        <w:rPr>
          <w:noProof/>
        </w:rPr>
      </w:pPr>
    </w:p>
    <w:p w14:paraId="46845C71" w14:textId="6513E77D" w:rsidR="0088035F" w:rsidRPr="00C95920" w:rsidRDefault="0088035F" w:rsidP="0088035F">
      <w:pPr>
        <w:pStyle w:val="Nagwek2"/>
        <w:rPr>
          <w:lang w:val="de-DE"/>
        </w:rPr>
      </w:pPr>
      <w:r w:rsidRPr="00C95920">
        <w:rPr>
          <w:lang w:val="de-DE"/>
        </w:rPr>
        <w:t>Laubenganghaus–Mehrfamilienhaus</w:t>
      </w:r>
      <w:r>
        <w:rPr>
          <w:lang w:val="de-DE"/>
        </w:rPr>
        <w:t xml:space="preserve"> </w:t>
      </w:r>
      <w:r w:rsidRPr="0088035F">
        <w:rPr>
          <w:b w:val="0"/>
          <w:bCs/>
          <w:lang w:val="de-DE"/>
        </w:rPr>
        <w:t>1</w:t>
      </w:r>
    </w:p>
    <w:p w14:paraId="5EDB22D5" w14:textId="77777777" w:rsidR="0088035F" w:rsidRPr="00103BC2" w:rsidRDefault="0088035F" w:rsidP="0088035F">
      <w:pPr>
        <w:rPr>
          <w:lang w:val="de-DE"/>
        </w:rPr>
      </w:pPr>
      <w:r w:rsidRPr="00836A9E">
        <w:rPr>
          <w:noProof/>
          <w:lang w:val="de-DE"/>
        </w:rPr>
        <w:drawing>
          <wp:inline distT="0" distB="0" distL="0" distR="0" wp14:anchorId="48A6C203" wp14:editId="406DBBB1">
            <wp:extent cx="2503537" cy="1890071"/>
            <wp:effectExtent l="0" t="0" r="0" b="0"/>
            <wp:docPr id="220651046" name="Obraz 24" descr="Schwarz-Weiß-Foto. Galeriegebäude von der Parkseite aus. Das Gebäude ist in einer hellen Farbe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51046" name="Obraz 24" descr="Schwarz-Weiß-Foto. Galeriegebäude von der Parkseite aus. Das Gebäude ist in einer hellen Farbe verputz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953" cy="1910014"/>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4CC63D88" wp14:editId="6C336824">
            <wp:extent cx="2838893" cy="1890405"/>
            <wp:effectExtent l="0" t="0" r="0" b="0"/>
            <wp:docPr id="73263439" name="Obraz 25" descr="Farbfoto. Galeriegebäude von der Wróblewskiego-Straße aus. Im Erdgeschoss befindet sich ein renovierter, halbrunder Anbau mit Flachdach. Blaue Anbauwände. Das Gebäude ist weiß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3439" name="Obraz 25" descr="Farbfoto. Galeriegebäude von der Wróblewskiego-Straße aus. Im Erdgeschoss befindet sich ein renovierter, halbrunder Anbau mit Flachdach. Blaue Anbauwände. Das Gebäude ist weiß verputz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212" cy="1897942"/>
                    </a:xfrm>
                    <a:prstGeom prst="rect">
                      <a:avLst/>
                    </a:prstGeom>
                  </pic:spPr>
                </pic:pic>
              </a:graphicData>
            </a:graphic>
          </wp:inline>
        </w:drawing>
      </w:r>
    </w:p>
    <w:p w14:paraId="17D41FAC" w14:textId="77777777" w:rsidR="0088035F" w:rsidRPr="00C95920" w:rsidRDefault="0088035F" w:rsidP="0088035F">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2</w:t>
      </w:r>
    </w:p>
    <w:p w14:paraId="3FCFB83D" w14:textId="77777777" w:rsidR="0088035F" w:rsidRPr="00C95920" w:rsidRDefault="0088035F" w:rsidP="0088035F">
      <w:pPr>
        <w:rPr>
          <w:lang w:val="de-DE"/>
        </w:rPr>
      </w:pPr>
      <w:r w:rsidRPr="00C95920">
        <w:rPr>
          <w:lang w:val="de-DE"/>
        </w:rPr>
        <w:t>Fläche: 12 Wohnungen – Fläche je 48 m2, 6 Wohnungen – Fläche je 60 m2</w:t>
      </w:r>
    </w:p>
    <w:p w14:paraId="1EDBE330" w14:textId="77777777" w:rsidR="0088035F" w:rsidRPr="00C95920" w:rsidRDefault="0088035F" w:rsidP="0088035F">
      <w:pPr>
        <w:rPr>
          <w:lang w:val="de-DE"/>
        </w:rPr>
      </w:pPr>
      <w:r w:rsidRPr="00C95920">
        <w:rPr>
          <w:lang w:val="de-DE"/>
        </w:rPr>
        <w:t xml:space="preserve">Entwurf: Paul Heim (1879–1963), Albert Kempter (1883–ca. 1941) </w:t>
      </w:r>
    </w:p>
    <w:p w14:paraId="74A778E8" w14:textId="77777777" w:rsidR="0088035F" w:rsidRPr="00C95920" w:rsidRDefault="0088035F" w:rsidP="0088035F">
      <w:pPr>
        <w:rPr>
          <w:lang w:val="de-DE"/>
        </w:rPr>
      </w:pPr>
      <w:r w:rsidRPr="00C95920">
        <w:rPr>
          <w:lang w:val="de-DE"/>
        </w:rPr>
        <w:t>Konstruktion: Stahlbetonskelett, Ausfachung mit Bimsstein</w:t>
      </w:r>
    </w:p>
    <w:p w14:paraId="57D65FA1" w14:textId="77777777" w:rsidR="0088035F" w:rsidRDefault="0088035F" w:rsidP="0088035F">
      <w:pPr>
        <w:rPr>
          <w:lang w:val="de-DE"/>
        </w:rPr>
      </w:pPr>
      <w:r w:rsidRPr="00C95920">
        <w:rPr>
          <w:lang w:val="de-DE"/>
        </w:rPr>
        <w:t>Heute: Mehrfamilienhaus</w:t>
      </w:r>
    </w:p>
    <w:p w14:paraId="561F8D5C" w14:textId="77777777" w:rsidR="0088035F" w:rsidRPr="00C95920" w:rsidRDefault="0088035F" w:rsidP="0088035F">
      <w:pPr>
        <w:rPr>
          <w:lang w:val="de-DE"/>
        </w:rPr>
      </w:pPr>
    </w:p>
    <w:p w14:paraId="137EF584" w14:textId="113FB63B" w:rsidR="0088035F" w:rsidRPr="006064AF" w:rsidRDefault="0088035F" w:rsidP="0088035F">
      <w:pPr>
        <w:pStyle w:val="Nagwek2"/>
        <w:rPr>
          <w:lang w:val="de-DE"/>
        </w:rPr>
      </w:pPr>
      <w:r w:rsidRPr="00103BC2">
        <w:rPr>
          <w:lang w:val="de-DE"/>
        </w:rPr>
        <w:lastRenderedPageBreak/>
        <w:t>Kindergarten für 60 Kinder</w:t>
      </w:r>
      <w:r w:rsidR="006064AF">
        <w:rPr>
          <w:lang w:val="de-DE"/>
        </w:rPr>
        <w:t xml:space="preserve"> </w:t>
      </w:r>
      <w:r w:rsidR="008963E5">
        <w:rPr>
          <w:b w:val="0"/>
          <w:bCs/>
          <w:lang w:val="de-DE"/>
        </w:rPr>
        <w:t>2</w:t>
      </w:r>
    </w:p>
    <w:p w14:paraId="089D7C6F" w14:textId="77777777" w:rsidR="0088035F" w:rsidRPr="00103BC2" w:rsidRDefault="0088035F" w:rsidP="0088035F">
      <w:pPr>
        <w:rPr>
          <w:lang w:val="de-DE"/>
        </w:rPr>
      </w:pPr>
      <w:r w:rsidRPr="00836A9E">
        <w:rPr>
          <w:noProof/>
          <w:lang w:val="de-DE"/>
        </w:rPr>
        <w:drawing>
          <wp:inline distT="0" distB="0" distL="0" distR="0" wp14:anchorId="0B2F0FD6" wp14:editId="277F47CE">
            <wp:extent cx="2599899" cy="1962820"/>
            <wp:effectExtent l="0" t="0" r="0" b="0"/>
            <wp:docPr id="36589661" name="Obraz 26" descr="Schwarz-Weiß-Foto. Eingeschossiger Kindergarten mit Flachdach, Ansicht von vorne. In der Mitte des Daches befindet sich ein niedriger, vollständig verglaster Überbau. Vor dem Eingang befindet sich eine Terrasse, die durch ein Vordach geschützt ist. Vier Doppeltüren in der Mitte, mit kleinen runden Fenstern rechts und links da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661" name="Obraz 26" descr="Schwarz-Weiß-Foto. Eingeschossiger Kindergarten mit Flachdach, Ansicht von vorne. In der Mitte des Daches befindet sich ein niedriger, vollständig verglaster Überbau. Vor dem Eingang befindet sich eine Terrasse, die durch ein Vordach geschützt ist. Vier Doppeltüren in der Mitte, mit kleinen runden Fenstern rechts und links dav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7134" cy="1975832"/>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58F2731D" wp14:editId="68371219">
            <wp:extent cx="3057098" cy="1956516"/>
            <wp:effectExtent l="0" t="0" r="0" b="5715"/>
            <wp:docPr id="490779172" name="Obraz 27" descr="Farbfoto. Kindergarten nach dem Umbau. Das Gebäude entspricht dem Vorkriegsgebäude. Hellblaue Holztäfelung an den Wänden. Die Terrasse ist mit Ziegelsteinen ausgeklei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79172" name="Obraz 27" descr="Farbfoto. Kindergarten nach dem Umbau. Das Gebäude entspricht dem Vorkriegsgebäude. Hellblaue Holztäfelung an den Wänden. Die Terrasse ist mit Ziegelsteinen ausgekleide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649" cy="1974788"/>
                    </a:xfrm>
                    <a:prstGeom prst="rect">
                      <a:avLst/>
                    </a:prstGeom>
                  </pic:spPr>
                </pic:pic>
              </a:graphicData>
            </a:graphic>
          </wp:inline>
        </w:drawing>
      </w:r>
    </w:p>
    <w:p w14:paraId="1CBB59A3" w14:textId="77777777" w:rsidR="0088035F" w:rsidRPr="00C95920" w:rsidRDefault="0088035F" w:rsidP="0088035F">
      <w:pPr>
        <w:rPr>
          <w:lang w:val="de-DE"/>
        </w:rPr>
      </w:pPr>
      <w:r w:rsidRPr="00C95920">
        <w:rPr>
          <w:lang w:val="de-DE"/>
        </w:rPr>
        <w:t xml:space="preserve">Adresse: </w:t>
      </w:r>
      <w:proofErr w:type="spellStart"/>
      <w:r w:rsidRPr="00C95920">
        <w:rPr>
          <w:lang w:val="de-DE"/>
        </w:rPr>
        <w:t>Wróblewskiego</w:t>
      </w:r>
      <w:proofErr w:type="spellEnd"/>
      <w:r w:rsidRPr="00C95920">
        <w:rPr>
          <w:lang w:val="de-DE"/>
        </w:rPr>
        <w:t xml:space="preserve"> 18</w:t>
      </w:r>
    </w:p>
    <w:p w14:paraId="5A6A753D" w14:textId="77777777" w:rsidR="0088035F" w:rsidRPr="00C95920" w:rsidRDefault="0088035F" w:rsidP="0088035F">
      <w:pPr>
        <w:rPr>
          <w:lang w:val="de-DE"/>
        </w:rPr>
      </w:pPr>
      <w:r w:rsidRPr="00C95920">
        <w:rPr>
          <w:lang w:val="de-DE"/>
        </w:rPr>
        <w:t xml:space="preserve">Fläche: 296,3 m2 </w:t>
      </w:r>
    </w:p>
    <w:p w14:paraId="412099C0" w14:textId="77777777" w:rsidR="0088035F" w:rsidRPr="00C95920" w:rsidRDefault="0088035F" w:rsidP="0088035F">
      <w:pPr>
        <w:rPr>
          <w:lang w:val="de-DE"/>
        </w:rPr>
      </w:pPr>
      <w:r w:rsidRPr="00C95920">
        <w:rPr>
          <w:lang w:val="de-DE"/>
        </w:rPr>
        <w:t>Entwurf: Paul Heim (1879–1963), Albert Kempter (1883–ca. 1941)</w:t>
      </w:r>
    </w:p>
    <w:p w14:paraId="1AB72681" w14:textId="77777777" w:rsidR="0088035F" w:rsidRPr="00C95920" w:rsidRDefault="0088035F" w:rsidP="0088035F">
      <w:pPr>
        <w:rPr>
          <w:lang w:val="de-DE"/>
        </w:rPr>
      </w:pPr>
      <w:r w:rsidRPr="00C95920">
        <w:rPr>
          <w:lang w:val="de-DE"/>
        </w:rPr>
        <w:t xml:space="preserve">Konstruktion: </w:t>
      </w:r>
      <w:proofErr w:type="spellStart"/>
      <w:r w:rsidRPr="00C95920">
        <w:rPr>
          <w:lang w:val="de-DE"/>
        </w:rPr>
        <w:t>Doecker</w:t>
      </w:r>
      <w:proofErr w:type="spellEnd"/>
      <w:r w:rsidRPr="00C95920">
        <w:rPr>
          <w:lang w:val="de-DE"/>
        </w:rPr>
        <w:t xml:space="preserve">-System, Fa. “Christoph &amp; </w:t>
      </w:r>
      <w:proofErr w:type="spellStart"/>
      <w:r w:rsidRPr="00C95920">
        <w:rPr>
          <w:lang w:val="de-DE"/>
        </w:rPr>
        <w:t>Unmack</w:t>
      </w:r>
      <w:proofErr w:type="spellEnd"/>
      <w:r w:rsidRPr="00C95920">
        <w:rPr>
          <w:lang w:val="de-DE"/>
        </w:rPr>
        <w:t xml:space="preserve"> A.G.” – vorgefertigte Holzelemente zur Endmontage auf der Baustelle </w:t>
      </w:r>
    </w:p>
    <w:p w14:paraId="7F4CEED6" w14:textId="77777777" w:rsidR="0088035F" w:rsidRDefault="0088035F" w:rsidP="0088035F">
      <w:pPr>
        <w:rPr>
          <w:lang w:val="de-DE"/>
        </w:rPr>
      </w:pPr>
      <w:r w:rsidRPr="00C95920">
        <w:rPr>
          <w:lang w:val="de-DE"/>
        </w:rPr>
        <w:t>Heute: Sitz der Niederschlesischen Architektenkammer (abgebrannt 2006, rekonstruiert 2013).</w:t>
      </w:r>
    </w:p>
    <w:p w14:paraId="45738EFD" w14:textId="77777777" w:rsidR="0088035F" w:rsidRPr="00C95920" w:rsidRDefault="0088035F" w:rsidP="0088035F">
      <w:pPr>
        <w:rPr>
          <w:lang w:val="de-DE"/>
        </w:rPr>
      </w:pPr>
    </w:p>
    <w:p w14:paraId="7D415480" w14:textId="02308C57" w:rsidR="0088035F" w:rsidRPr="006064AF" w:rsidRDefault="0088035F" w:rsidP="0088035F">
      <w:pPr>
        <w:pStyle w:val="Nagwek2"/>
        <w:rPr>
          <w:lang w:val="de-DE"/>
        </w:rPr>
      </w:pPr>
      <w:r w:rsidRPr="00103BC2">
        <w:rPr>
          <w:lang w:val="de-DE"/>
        </w:rPr>
        <w:t>Mehrfamilienhaus für 8 Familien</w:t>
      </w:r>
      <w:r w:rsidR="006064AF">
        <w:rPr>
          <w:lang w:val="de-DE"/>
        </w:rPr>
        <w:t xml:space="preserve"> </w:t>
      </w:r>
      <w:r w:rsidR="006064AF" w:rsidRPr="006064AF">
        <w:rPr>
          <w:b w:val="0"/>
          <w:bCs/>
          <w:lang w:val="de-DE"/>
        </w:rPr>
        <w:t>3-6</w:t>
      </w:r>
    </w:p>
    <w:p w14:paraId="4E53B579" w14:textId="77777777" w:rsidR="0088035F" w:rsidRPr="00103BC2" w:rsidRDefault="0088035F" w:rsidP="0088035F">
      <w:pPr>
        <w:rPr>
          <w:lang w:val="de-DE"/>
        </w:rPr>
      </w:pPr>
      <w:r w:rsidRPr="00836A9E">
        <w:rPr>
          <w:noProof/>
          <w:lang w:val="de-DE"/>
        </w:rPr>
        <w:drawing>
          <wp:inline distT="0" distB="0" distL="0" distR="0" wp14:anchorId="23BE3EDF" wp14:editId="547EB92B">
            <wp:extent cx="2634018" cy="1988579"/>
            <wp:effectExtent l="0" t="0" r="0" b="0"/>
            <wp:docPr id="1701358855" name="Obraz 28" descr="Schwarz-Weiß-Foto. Ein breites, einstöckiges hell verputztes Haus. Vier Türen führen zu den Treppenhäus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58855" name="Obraz 28" descr="Schwarz-Weiß-Foto. Ein breites, einstöckiges hell verputztes Haus. Vier Türen führen zu den Treppenhäuser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9546" cy="2000302"/>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1C927D64" wp14:editId="3AE125D8">
            <wp:extent cx="2736376" cy="1982304"/>
            <wp:effectExtent l="0" t="0" r="6985" b="0"/>
            <wp:docPr id="13282346" name="Obraz 29" descr="Farbfoto. Nahaufnahme der Hausecke. Das Gebäude ist in verschiedenen Gelbtönen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46" name="Obraz 29" descr="Farbfoto. Nahaufnahme der Hausecke. Das Gebäude ist in verschiedenen Gelbtönen verputz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7721" cy="1997767"/>
                    </a:xfrm>
                    <a:prstGeom prst="rect">
                      <a:avLst/>
                    </a:prstGeom>
                  </pic:spPr>
                </pic:pic>
              </a:graphicData>
            </a:graphic>
          </wp:inline>
        </w:drawing>
      </w:r>
    </w:p>
    <w:p w14:paraId="7C65D046" w14:textId="77777777" w:rsidR="0088035F" w:rsidRPr="00C95920" w:rsidRDefault="0088035F" w:rsidP="0088035F">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2a</w:t>
      </w:r>
    </w:p>
    <w:p w14:paraId="68F40E28" w14:textId="77777777" w:rsidR="0088035F" w:rsidRPr="00C95920" w:rsidRDefault="0088035F" w:rsidP="0088035F">
      <w:pPr>
        <w:rPr>
          <w:lang w:val="de-DE"/>
        </w:rPr>
      </w:pPr>
      <w:r w:rsidRPr="00C95920">
        <w:rPr>
          <w:lang w:val="de-DE"/>
        </w:rPr>
        <w:t>Fläche: 2 Wohnungen – Fläche je 60 m2, 4 Wohnungen – Fläche je 45 m2, 2 Wohnungen – Fläche je 70 m2</w:t>
      </w:r>
    </w:p>
    <w:p w14:paraId="75CFF0C4" w14:textId="77777777" w:rsidR="0088035F" w:rsidRPr="00C95920" w:rsidRDefault="0088035F" w:rsidP="0088035F">
      <w:pPr>
        <w:rPr>
          <w:lang w:val="de-DE"/>
        </w:rPr>
      </w:pPr>
      <w:r w:rsidRPr="00C95920">
        <w:rPr>
          <w:lang w:val="de-DE"/>
        </w:rPr>
        <w:lastRenderedPageBreak/>
        <w:t>Entwurf: Gustav Wolf (1887–1963)</w:t>
      </w:r>
    </w:p>
    <w:p w14:paraId="4554800C" w14:textId="77777777" w:rsidR="0088035F" w:rsidRPr="00C95920" w:rsidRDefault="0088035F" w:rsidP="0088035F">
      <w:pPr>
        <w:rPr>
          <w:lang w:val="de-DE"/>
        </w:rPr>
      </w:pPr>
      <w:r w:rsidRPr="00C95920">
        <w:rPr>
          <w:lang w:val="de-DE"/>
        </w:rPr>
        <w:t xml:space="preserve">Konstruktion: Fachwerk (Balken 10×12 cm), </w:t>
      </w:r>
      <w:proofErr w:type="spellStart"/>
      <w:r w:rsidRPr="00C95920">
        <w:rPr>
          <w:lang w:val="de-DE"/>
        </w:rPr>
        <w:t>Aussen</w:t>
      </w:r>
      <w:proofErr w:type="spellEnd"/>
      <w:r w:rsidRPr="00C95920">
        <w:rPr>
          <w:lang w:val="de-DE"/>
        </w:rPr>
        <w:t>- und Innenverkleidung aus “</w:t>
      </w:r>
      <w:proofErr w:type="spellStart"/>
      <w:r w:rsidRPr="00C95920">
        <w:rPr>
          <w:lang w:val="de-DE"/>
        </w:rPr>
        <w:t>Heraklith</w:t>
      </w:r>
      <w:proofErr w:type="spellEnd"/>
      <w:r w:rsidRPr="00C95920">
        <w:rPr>
          <w:lang w:val="de-DE"/>
        </w:rPr>
        <w:t>”-Platten</w:t>
      </w:r>
    </w:p>
    <w:p w14:paraId="55C1151D" w14:textId="77777777" w:rsidR="0088035F" w:rsidRPr="00103BC2" w:rsidRDefault="0088035F" w:rsidP="0088035F">
      <w:pPr>
        <w:rPr>
          <w:lang w:val="de-DE"/>
        </w:rPr>
      </w:pPr>
      <w:r w:rsidRPr="00103BC2">
        <w:rPr>
          <w:lang w:val="de-DE"/>
        </w:rPr>
        <w:t>Heute: Mehrfamilienhaus</w:t>
      </w:r>
    </w:p>
    <w:p w14:paraId="6B53E1AF" w14:textId="77777777" w:rsidR="0088035F" w:rsidRPr="00103BC2" w:rsidRDefault="0088035F" w:rsidP="0088035F">
      <w:pPr>
        <w:rPr>
          <w:lang w:val="de-DE"/>
        </w:rPr>
      </w:pPr>
    </w:p>
    <w:p w14:paraId="0C05E2D9" w14:textId="46EC2395" w:rsidR="0088035F" w:rsidRPr="006064AF" w:rsidRDefault="0088035F" w:rsidP="0088035F">
      <w:pPr>
        <w:pStyle w:val="Nagwek2"/>
        <w:rPr>
          <w:lang w:val="de-DE"/>
        </w:rPr>
      </w:pPr>
      <w:r w:rsidRPr="00103BC2">
        <w:rPr>
          <w:lang w:val="de-DE"/>
        </w:rPr>
        <w:t>Mehrfamilienhaus – Hochhaus</w:t>
      </w:r>
      <w:r w:rsidR="006064AF">
        <w:rPr>
          <w:lang w:val="de-DE"/>
        </w:rPr>
        <w:t xml:space="preserve"> </w:t>
      </w:r>
      <w:r w:rsidR="006064AF" w:rsidRPr="006064AF">
        <w:rPr>
          <w:b w:val="0"/>
          <w:bCs/>
          <w:lang w:val="de-DE"/>
        </w:rPr>
        <w:t>7</w:t>
      </w:r>
    </w:p>
    <w:p w14:paraId="58DC6470" w14:textId="77777777" w:rsidR="0088035F" w:rsidRPr="00103BC2" w:rsidRDefault="0088035F" w:rsidP="0088035F">
      <w:pPr>
        <w:rPr>
          <w:lang w:val="de-DE"/>
        </w:rPr>
      </w:pPr>
      <w:r w:rsidRPr="00836A9E">
        <w:rPr>
          <w:noProof/>
          <w:lang w:val="de-DE"/>
        </w:rPr>
        <w:drawing>
          <wp:inline distT="0" distB="0" distL="0" distR="0" wp14:anchorId="6A759201" wp14:editId="3B6F1598">
            <wp:extent cx="2429302" cy="1834028"/>
            <wp:effectExtent l="0" t="0" r="9525" b="0"/>
            <wp:docPr id="638312503" name="Obraz 30" descr="Schwarz-Weiß-Foto. Mehrfamilienhaus. Auf der rechten Seite eine Seitenwand mit zahlreichen Fenstern und Erkern. Hell verputztes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12503" name="Obraz 30" descr="Schwarz-Weiß-Foto. Mehrfamilienhaus. Auf der rechten Seite eine Seitenwand mit zahlreichen Fenstern und Erkern. Hell verputztes Gebäud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2079" cy="1843674"/>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2F9C2AE8" wp14:editId="1526D316">
            <wp:extent cx="2770496" cy="1842722"/>
            <wp:effectExtent l="0" t="0" r="0" b="5715"/>
            <wp:docPr id="752116990" name="Obraz 31" descr="Die Seitenwand des Gebäudes wurde umgebaut und erhöht. Die meisten Fenster und Erker sind entfernt worden. Vertikale Fensterreihe in der M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16990" name="Obraz 31" descr="Die Seitenwand des Gebäudes wurde umgebaut und erhöht. Die meisten Fenster und Erker sind entfernt worden. Vertikale Fensterreihe in der Mit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496" cy="1842722"/>
                    </a:xfrm>
                    <a:prstGeom prst="rect">
                      <a:avLst/>
                    </a:prstGeom>
                  </pic:spPr>
                </pic:pic>
              </a:graphicData>
            </a:graphic>
          </wp:inline>
        </w:drawing>
      </w:r>
    </w:p>
    <w:p w14:paraId="1A061314" w14:textId="77777777" w:rsidR="0088035F" w:rsidRPr="00C95920" w:rsidRDefault="0088035F" w:rsidP="0088035F">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2b</w:t>
      </w:r>
    </w:p>
    <w:p w14:paraId="76169970" w14:textId="77777777" w:rsidR="0088035F" w:rsidRPr="00C95920" w:rsidRDefault="0088035F" w:rsidP="0088035F">
      <w:pPr>
        <w:rPr>
          <w:lang w:val="de-DE"/>
        </w:rPr>
      </w:pPr>
      <w:r w:rsidRPr="00C95920">
        <w:rPr>
          <w:lang w:val="de-DE"/>
        </w:rPr>
        <w:t>Fläche: 24 Wohnungen – Fläche je 57 m2</w:t>
      </w:r>
    </w:p>
    <w:p w14:paraId="5C096036" w14:textId="77777777" w:rsidR="0088035F" w:rsidRPr="00C95920" w:rsidRDefault="0088035F" w:rsidP="0088035F">
      <w:pPr>
        <w:rPr>
          <w:lang w:val="de-DE"/>
        </w:rPr>
      </w:pPr>
      <w:r w:rsidRPr="00C95920">
        <w:rPr>
          <w:lang w:val="de-DE"/>
        </w:rPr>
        <w:t>Entwurf: Adolf Rading (1888–1957)</w:t>
      </w:r>
    </w:p>
    <w:p w14:paraId="6EBCE1A3" w14:textId="77777777" w:rsidR="0088035F" w:rsidRPr="00C95920" w:rsidRDefault="0088035F" w:rsidP="0088035F">
      <w:pPr>
        <w:rPr>
          <w:lang w:val="de-DE"/>
        </w:rPr>
      </w:pPr>
      <w:r w:rsidRPr="00C95920">
        <w:rPr>
          <w:lang w:val="de-DE"/>
        </w:rPr>
        <w:t>Konstruktion: Stahlskelett (Raster 4×3,5 m), Ausfachung mit Gasbetonplatten Typ “</w:t>
      </w:r>
      <w:proofErr w:type="spellStart"/>
      <w:r w:rsidRPr="00C95920">
        <w:rPr>
          <w:lang w:val="de-DE"/>
        </w:rPr>
        <w:t>Schima</w:t>
      </w:r>
      <w:proofErr w:type="spellEnd"/>
      <w:r w:rsidRPr="00C95920">
        <w:rPr>
          <w:lang w:val="de-DE"/>
        </w:rPr>
        <w:t xml:space="preserve">” (16×30×50 cm) </w:t>
      </w:r>
    </w:p>
    <w:p w14:paraId="5F292B3D" w14:textId="77777777" w:rsidR="0088035F" w:rsidRPr="00C95920" w:rsidRDefault="0088035F" w:rsidP="0088035F">
      <w:pPr>
        <w:rPr>
          <w:lang w:val="de-DE"/>
        </w:rPr>
      </w:pPr>
      <w:r w:rsidRPr="00C95920">
        <w:rPr>
          <w:lang w:val="de-DE"/>
        </w:rPr>
        <w:t>Heute: Studentenwohnheim “</w:t>
      </w:r>
      <w:proofErr w:type="spellStart"/>
      <w:r w:rsidRPr="00C95920">
        <w:rPr>
          <w:lang w:val="de-DE"/>
        </w:rPr>
        <w:t>Pancernik</w:t>
      </w:r>
      <w:proofErr w:type="spellEnd"/>
      <w:r w:rsidRPr="00C95920">
        <w:rPr>
          <w:lang w:val="de-DE"/>
        </w:rPr>
        <w:t>“ der  Universität Wrocław. Wesentliche Veränderungen an der ursprünglichen Bauform.</w:t>
      </w:r>
    </w:p>
    <w:p w14:paraId="7427A3BF" w14:textId="77777777" w:rsidR="005319EA" w:rsidRDefault="005319EA" w:rsidP="0088035F">
      <w:pPr>
        <w:pStyle w:val="Nagwek2"/>
        <w:rPr>
          <w:lang w:val="de-DE"/>
        </w:rPr>
      </w:pPr>
    </w:p>
    <w:p w14:paraId="496CBB45" w14:textId="2FC1DC23" w:rsidR="0088035F" w:rsidRPr="00103BC2" w:rsidRDefault="0088035F" w:rsidP="0088035F">
      <w:pPr>
        <w:pStyle w:val="Nagwek2"/>
        <w:rPr>
          <w:lang w:val="de-DE"/>
        </w:rPr>
      </w:pPr>
      <w:r w:rsidRPr="00103BC2">
        <w:rPr>
          <w:lang w:val="de-DE"/>
        </w:rPr>
        <w:t>Mehrfamilienhaus</w:t>
      </w:r>
      <w:r w:rsidR="006064AF">
        <w:rPr>
          <w:lang w:val="de-DE"/>
        </w:rPr>
        <w:t xml:space="preserve"> </w:t>
      </w:r>
      <w:r w:rsidR="006064AF" w:rsidRPr="00BA7095">
        <w:rPr>
          <w:b w:val="0"/>
          <w:bCs/>
        </w:rPr>
        <w:t xml:space="preserve"> </w:t>
      </w:r>
      <w:r w:rsidR="006064AF">
        <w:rPr>
          <w:b w:val="0"/>
          <w:bCs/>
        </w:rPr>
        <w:t>9</w:t>
      </w:r>
    </w:p>
    <w:p w14:paraId="6B59266C" w14:textId="77777777" w:rsidR="0088035F" w:rsidRPr="00103BC2" w:rsidRDefault="0088035F" w:rsidP="0088035F">
      <w:pPr>
        <w:rPr>
          <w:lang w:val="de-DE"/>
        </w:rPr>
      </w:pPr>
      <w:r w:rsidRPr="00836A9E">
        <w:rPr>
          <w:noProof/>
          <w:lang w:val="de-DE"/>
        </w:rPr>
        <w:drawing>
          <wp:inline distT="0" distB="0" distL="0" distR="0" wp14:anchorId="0D7CAD71" wp14:editId="03166F3E">
            <wp:extent cx="2435860" cy="1838978"/>
            <wp:effectExtent l="0" t="0" r="2540" b="8890"/>
            <wp:docPr id="1236397312" name="Obraz 32" descr="Schwarz-Weiß-Foto. Zweiflügeliges Gebäude, unterkellert, auf einem Fundament. Auf der linken Seite ein zweistöckiger Flügel und rechts ein einstöckiger Flügel. Kleine Fenster in den Wän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7312" name="Obraz 32" descr="Schwarz-Weiß-Foto. Zweiflügeliges Gebäude, unterkellert, auf einem Fundament. Auf der linken Seite ein zweistöckiger Flügel und rechts ein einstöckiger Flügel. Kleine Fenster in den Wände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2066" cy="1851213"/>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0EB650ED" wp14:editId="034B5ECF">
            <wp:extent cx="2790967" cy="1856337"/>
            <wp:effectExtent l="0" t="0" r="0" b="0"/>
            <wp:docPr id="346643336" name="Obraz 33" descr="Farbfoto. Foto aus der gleichen Perspektive. Das Gebäude wurde nicht verändert, die Form der Fenster und Türen wurde beibehalten. Die Wände sind beige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336" name="Obraz 33" descr="Farbfoto. Foto aus der gleichen Perspektive. Das Gebäude wurde nicht verändert, die Form der Fenster und Türen wurde beibehalten. Die Wände sind beige verputz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1643" cy="1863438"/>
                    </a:xfrm>
                    <a:prstGeom prst="rect">
                      <a:avLst/>
                    </a:prstGeom>
                  </pic:spPr>
                </pic:pic>
              </a:graphicData>
            </a:graphic>
          </wp:inline>
        </w:drawing>
      </w:r>
    </w:p>
    <w:p w14:paraId="5623EDB3" w14:textId="77777777" w:rsidR="0088035F" w:rsidRPr="00C95920" w:rsidRDefault="0088035F" w:rsidP="0088035F">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4</w:t>
      </w:r>
    </w:p>
    <w:p w14:paraId="3B62DE98" w14:textId="77777777" w:rsidR="0088035F" w:rsidRPr="00C95920" w:rsidRDefault="0088035F" w:rsidP="0088035F">
      <w:pPr>
        <w:rPr>
          <w:lang w:val="de-DE"/>
        </w:rPr>
      </w:pPr>
      <w:r w:rsidRPr="00C95920">
        <w:rPr>
          <w:lang w:val="de-DE"/>
        </w:rPr>
        <w:t>Fläche: 4 Wohnungen – Fläche je 45,5 m2, 4 Wohnungen – Fläche je 62 m2</w:t>
      </w:r>
    </w:p>
    <w:p w14:paraId="5B023CA4" w14:textId="77777777" w:rsidR="0088035F" w:rsidRPr="00C95920" w:rsidRDefault="0088035F" w:rsidP="0088035F">
      <w:pPr>
        <w:rPr>
          <w:lang w:val="de-DE"/>
        </w:rPr>
      </w:pPr>
      <w:r w:rsidRPr="00C95920">
        <w:rPr>
          <w:lang w:val="de-DE"/>
        </w:rPr>
        <w:t>Entwurf: Emil Lange (1884–1968)</w:t>
      </w:r>
    </w:p>
    <w:p w14:paraId="7FDD4E18" w14:textId="77777777" w:rsidR="0088035F" w:rsidRPr="00C95920" w:rsidRDefault="0088035F" w:rsidP="0088035F">
      <w:pPr>
        <w:rPr>
          <w:lang w:val="de-DE"/>
        </w:rPr>
      </w:pPr>
      <w:r w:rsidRPr="00C95920">
        <w:rPr>
          <w:lang w:val="de-DE"/>
        </w:rPr>
        <w:t>Konstruktion: Stahlrahmen System “Spiegel”, Ausfachung aus Gasbetonplatten “</w:t>
      </w:r>
      <w:proofErr w:type="spellStart"/>
      <w:r w:rsidRPr="00C95920">
        <w:rPr>
          <w:lang w:val="de-DE"/>
        </w:rPr>
        <w:t>Schima</w:t>
      </w:r>
      <w:proofErr w:type="spellEnd"/>
      <w:r w:rsidRPr="00C95920">
        <w:rPr>
          <w:lang w:val="de-DE"/>
        </w:rPr>
        <w:t>” (50×30–40×15 cm)</w:t>
      </w:r>
    </w:p>
    <w:p w14:paraId="6809EBD9" w14:textId="77777777" w:rsidR="0088035F" w:rsidRPr="00103BC2" w:rsidRDefault="0088035F" w:rsidP="0088035F">
      <w:pPr>
        <w:rPr>
          <w:lang w:val="de-DE"/>
        </w:rPr>
      </w:pPr>
      <w:r w:rsidRPr="00103BC2">
        <w:rPr>
          <w:lang w:val="de-DE"/>
        </w:rPr>
        <w:t>Heute: Mehrfamilienhaus</w:t>
      </w:r>
    </w:p>
    <w:p w14:paraId="5FA9CADB" w14:textId="77777777" w:rsidR="0088035F" w:rsidRPr="00103BC2" w:rsidRDefault="0088035F" w:rsidP="0088035F">
      <w:pPr>
        <w:rPr>
          <w:lang w:val="de-DE"/>
        </w:rPr>
      </w:pPr>
    </w:p>
    <w:p w14:paraId="0FD82A66" w14:textId="3550C476" w:rsidR="0088035F" w:rsidRPr="008963E5" w:rsidRDefault="0088035F" w:rsidP="0088035F">
      <w:pPr>
        <w:rPr>
          <w:rFonts w:asciiTheme="majorHAnsi" w:eastAsiaTheme="majorEastAsia" w:hAnsiTheme="majorHAnsi" w:cstheme="majorBidi"/>
          <w:bCs/>
          <w:color w:val="000000" w:themeColor="text1"/>
          <w:sz w:val="28"/>
          <w:szCs w:val="26"/>
          <w:lang w:val="de-DE"/>
        </w:rPr>
      </w:pPr>
      <w:r w:rsidRPr="00103BC2">
        <w:rPr>
          <w:rFonts w:asciiTheme="majorHAnsi" w:eastAsiaTheme="majorEastAsia" w:hAnsiTheme="majorHAnsi" w:cstheme="majorBidi"/>
          <w:b/>
          <w:color w:val="000000" w:themeColor="text1"/>
          <w:sz w:val="28"/>
          <w:szCs w:val="26"/>
          <w:lang w:val="de-DE"/>
        </w:rPr>
        <w:t>Reihenhäuser</w:t>
      </w:r>
      <w:r w:rsidR="006064AF">
        <w:rPr>
          <w:rFonts w:asciiTheme="majorHAnsi" w:eastAsiaTheme="majorEastAsia" w:hAnsiTheme="majorHAnsi" w:cstheme="majorBidi"/>
          <w:b/>
          <w:color w:val="000000" w:themeColor="text1"/>
          <w:sz w:val="28"/>
          <w:szCs w:val="26"/>
          <w:lang w:val="de-DE"/>
        </w:rPr>
        <w:t xml:space="preserve"> </w:t>
      </w:r>
      <w:r w:rsidR="008963E5" w:rsidRPr="008963E5">
        <w:rPr>
          <w:rFonts w:asciiTheme="majorHAnsi" w:eastAsiaTheme="majorEastAsia" w:hAnsiTheme="majorHAnsi" w:cstheme="majorBidi"/>
          <w:bCs/>
          <w:color w:val="000000" w:themeColor="text1"/>
          <w:sz w:val="28"/>
          <w:szCs w:val="26"/>
          <w:lang w:val="de-DE"/>
        </w:rPr>
        <w:t>1</w:t>
      </w:r>
      <w:r w:rsidR="006064AF" w:rsidRPr="008963E5">
        <w:rPr>
          <w:bCs/>
        </w:rPr>
        <w:t>0-22</w:t>
      </w:r>
    </w:p>
    <w:p w14:paraId="72DF41AD" w14:textId="77777777" w:rsidR="0088035F" w:rsidRPr="00103BC2" w:rsidRDefault="0088035F" w:rsidP="0088035F">
      <w:pPr>
        <w:rPr>
          <w:lang w:val="de-DE"/>
        </w:rPr>
      </w:pPr>
      <w:r w:rsidRPr="00836A9E">
        <w:rPr>
          <w:noProof/>
          <w:lang w:val="de-DE"/>
        </w:rPr>
        <w:drawing>
          <wp:inline distT="0" distB="0" distL="0" distR="0" wp14:anchorId="7D80D2FC" wp14:editId="522AF8B2">
            <wp:extent cx="3473355" cy="2622245"/>
            <wp:effectExtent l="0" t="0" r="0" b="6985"/>
            <wp:docPr id="1752603978" name="Obraz 34" descr="Schwarz-Weiß-Foto. Eingeschossige Reihenhäuser mit Flachdächern. Hell verputzt. Vor jedem Haus gibt es einen schmalen, langen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03978" name="Obraz 34" descr="Schwarz-Weiß-Foto. Eingeschossige Reihenhäuser mit Flachdächern. Hell verputzt. Vor jedem Haus gibt es einen schmalen, langen Gart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1168" cy="2650792"/>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5593ABD7" wp14:editId="1D343584">
            <wp:extent cx="1937395" cy="2635760"/>
            <wp:effectExtent l="0" t="0" r="5715" b="0"/>
            <wp:docPr id="1413523946" name="Obraz 1413523946" descr="Farbfoto. Vier Reihenhäuser in Nahaufnahme. Jedes Gebäude ist in einem anderen Grauton verputzt. Die Eingangstür zu einem der Häuser ist durch einen kleinen Gang abgeschi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23946" name="Obraz 1413523946" descr="Farbfoto. Vier Reihenhäuser in Nahaufnahme. Jedes Gebäude ist in einem anderen Grauton verputzt. Die Eingangstür zu einem der Häuser ist durch einen kleinen Gang abgeschirm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8152" cy="2650395"/>
                    </a:xfrm>
                    <a:prstGeom prst="rect">
                      <a:avLst/>
                    </a:prstGeom>
                  </pic:spPr>
                </pic:pic>
              </a:graphicData>
            </a:graphic>
          </wp:inline>
        </w:drawing>
      </w:r>
    </w:p>
    <w:p w14:paraId="79E773A5" w14:textId="77777777" w:rsidR="0088035F" w:rsidRPr="00103BC2" w:rsidRDefault="0088035F" w:rsidP="0088035F">
      <w:pPr>
        <w:rPr>
          <w:lang w:val="de-DE"/>
        </w:rPr>
      </w:pPr>
      <w:r w:rsidRPr="00836A9E">
        <w:rPr>
          <w:noProof/>
          <w:lang w:val="de-DE"/>
        </w:rPr>
        <w:lastRenderedPageBreak/>
        <w:drawing>
          <wp:inline distT="0" distB="0" distL="0" distR="0" wp14:anchorId="76F5DDB2" wp14:editId="5146E036">
            <wp:extent cx="2531660" cy="1911303"/>
            <wp:effectExtent l="0" t="0" r="2540" b="0"/>
            <wp:docPr id="2116722724" name="Obraz 35" descr="Schwarz-Weiß-Foto. Reihenhäuser von der Tramwajowa-Straße aus. Die Wohnanlage ist durch einen Metallgitterzaun von der Straße abgegren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22724" name="Obraz 35" descr="Schwarz-Weiß-Foto. Reihenhäuser von der Tramwajowa-Straße aus. Die Wohnanlage ist durch einen Metallgitterzaun von der Straße abgegrenz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5563" cy="1929349"/>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27145CD9" wp14:editId="533AB384">
            <wp:extent cx="2879677" cy="1918668"/>
            <wp:effectExtent l="0" t="0" r="0" b="5715"/>
            <wp:docPr id="1013038098" name="Obraz 1013038098" descr="Farbfoto. Nahaufnahme der Eingänge zu zwei Reihenhäusern. Die Gebäude sind weiß verputzt. Die Form der Fenster wurde teilweise verändert. Die Fenster im Erdgeschoss wurden vergrößert. Im ersten Stock wurden die Abstände zwischen den Fenstern vergröß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38098" name="Obraz 1013038098" descr="Farbfoto. Nahaufnahme der Eingänge zu zwei Reihenhäusern. Die Gebäude sind weiß verputzt. Die Form der Fenster wurde teilweise verändert. Die Fenster im Erdgeschoss wurden vergrößert. Im ersten Stock wurden die Abstände zwischen den Fenstern vergröß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4871" cy="1928792"/>
                    </a:xfrm>
                    <a:prstGeom prst="rect">
                      <a:avLst/>
                    </a:prstGeom>
                  </pic:spPr>
                </pic:pic>
              </a:graphicData>
            </a:graphic>
          </wp:inline>
        </w:drawing>
      </w:r>
    </w:p>
    <w:p w14:paraId="3F4C6D10" w14:textId="77777777" w:rsidR="0088035F" w:rsidRPr="00103BC2" w:rsidRDefault="0088035F" w:rsidP="0088035F">
      <w:pPr>
        <w:rPr>
          <w:lang w:val="de-DE"/>
        </w:rPr>
      </w:pPr>
      <w:r w:rsidRPr="00836A9E">
        <w:rPr>
          <w:noProof/>
          <w:lang w:val="de-DE"/>
        </w:rPr>
        <w:drawing>
          <wp:inline distT="0" distB="0" distL="0" distR="0" wp14:anchorId="0E05C21F" wp14:editId="0DF4D9B6">
            <wp:extent cx="2695433" cy="2034945"/>
            <wp:effectExtent l="0" t="0" r="0" b="3810"/>
            <wp:docPr id="1871466818" name="Obraz 36" descr="Schwarz-Weiß-Foto. Nahaufnahme der Eingänge zu zwei Reihenhäusern. Im Erdgeschoss Türen mit runden Fenstern, daneben niedrige, breite Fenster. Im Obergeschoss gibt es doppelte zweiflügelige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6818" name="Obraz 36" descr="Schwarz-Weiß-Foto. Nahaufnahme der Eingänge zu zwei Reihenhäusern. Im Erdgeschoss Türen mit runden Fenstern, daneben niedrige, breite Fenster. Im Obergeschoss gibt es doppelte zweiflügelige Fenste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6724" cy="2051019"/>
                    </a:xfrm>
                    <a:prstGeom prst="rect">
                      <a:avLst/>
                    </a:prstGeom>
                  </pic:spPr>
                </pic:pic>
              </a:graphicData>
            </a:graphic>
          </wp:inline>
        </w:drawing>
      </w:r>
      <w:r w:rsidRPr="00103BC2">
        <w:rPr>
          <w:lang w:val="de-DE"/>
        </w:rPr>
        <w:t xml:space="preserve">  </w:t>
      </w:r>
      <w:r w:rsidRPr="00836A9E">
        <w:rPr>
          <w:noProof/>
          <w:lang w:val="de-DE"/>
        </w:rPr>
        <w:drawing>
          <wp:inline distT="0" distB="0" distL="0" distR="0" wp14:anchorId="0550C24F" wp14:editId="063B041B">
            <wp:extent cx="2766116" cy="2029460"/>
            <wp:effectExtent l="0" t="0" r="0" b="8890"/>
            <wp:docPr id="1633187912" name="Obraz 37" descr="Farbfoto. Nahaufnahme auf zwei Reihenhäuser von der Gartenseite aus. Beige verputzte Gebäude. Die Form einiger Fenster wurde geändert, die Eckterrasse wurde zugemau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87912" name="Obraz 37" descr="Farbfoto. Nahaufnahme auf zwei Reihenhäuser von der Gartenseite aus. Beige verputzte Gebäude. Die Form einiger Fenster wurde geändert, die Eckterrasse wurde zugemau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5787" cy="2036556"/>
                    </a:xfrm>
                    <a:prstGeom prst="rect">
                      <a:avLst/>
                    </a:prstGeom>
                  </pic:spPr>
                </pic:pic>
              </a:graphicData>
            </a:graphic>
          </wp:inline>
        </w:drawing>
      </w:r>
    </w:p>
    <w:p w14:paraId="7200DCD8" w14:textId="77777777" w:rsidR="0088035F" w:rsidRPr="00C95920" w:rsidRDefault="0088035F" w:rsidP="0088035F">
      <w:pPr>
        <w:rPr>
          <w:lang w:val="de-DE"/>
        </w:rPr>
      </w:pPr>
      <w:r w:rsidRPr="00C95920">
        <w:rPr>
          <w:lang w:val="de-DE"/>
        </w:rPr>
        <w:t xml:space="preserve">Adresse: </w:t>
      </w:r>
      <w:proofErr w:type="spellStart"/>
      <w:r w:rsidRPr="00C95920">
        <w:rPr>
          <w:lang w:val="de-DE"/>
        </w:rPr>
        <w:t>Tramwajowa</w:t>
      </w:r>
      <w:proofErr w:type="spellEnd"/>
      <w:r w:rsidRPr="00C95920">
        <w:rPr>
          <w:lang w:val="de-DE"/>
        </w:rPr>
        <w:t xml:space="preserve"> 6–30</w:t>
      </w:r>
    </w:p>
    <w:p w14:paraId="26254919" w14:textId="77777777" w:rsidR="0088035F" w:rsidRPr="00C95920" w:rsidRDefault="0088035F" w:rsidP="0088035F">
      <w:pPr>
        <w:rPr>
          <w:lang w:val="de-DE"/>
        </w:rPr>
      </w:pPr>
      <w:r w:rsidRPr="00C95920">
        <w:rPr>
          <w:lang w:val="de-DE"/>
        </w:rPr>
        <w:t>Fläche: 3 Wohnungen – Fläche je 86 m2 (Nr. 10–12), 3 Wohnungen – Fläche je 91 m2 (Nr. 13–15), 2 Wohnungen – Fläche je 86,07 m2 (Nr. 16–17), 3 Wohnungen – Fläche je 78 m2 (Nr. 18–20), 148,86 m2 (Nr. 21) und 94,2 m2 (Nr. 22)</w:t>
      </w:r>
    </w:p>
    <w:p w14:paraId="7F721D05" w14:textId="77777777" w:rsidR="0088035F" w:rsidRPr="00C95920" w:rsidRDefault="0088035F" w:rsidP="0088035F">
      <w:pPr>
        <w:rPr>
          <w:lang w:val="de-DE"/>
        </w:rPr>
      </w:pPr>
      <w:r w:rsidRPr="00C95920">
        <w:rPr>
          <w:lang w:val="de-DE"/>
        </w:rPr>
        <w:t xml:space="preserve">Entwurf: Ludwig </w:t>
      </w:r>
      <w:proofErr w:type="spellStart"/>
      <w:r w:rsidRPr="00C95920">
        <w:rPr>
          <w:lang w:val="de-DE"/>
        </w:rPr>
        <w:t>Moshamer</w:t>
      </w:r>
      <w:proofErr w:type="spellEnd"/>
      <w:r w:rsidRPr="00C95920">
        <w:rPr>
          <w:lang w:val="de-DE"/>
        </w:rPr>
        <w:t xml:space="preserve"> (Nr. 10–12), Heinrich Lauterbach (Nr. 13–15), Moritz </w:t>
      </w:r>
      <w:proofErr w:type="spellStart"/>
      <w:r w:rsidRPr="00C95920">
        <w:rPr>
          <w:lang w:val="de-DE"/>
        </w:rPr>
        <w:t>Hadda</w:t>
      </w:r>
      <w:proofErr w:type="spellEnd"/>
      <w:r w:rsidRPr="00C95920">
        <w:rPr>
          <w:lang w:val="de-DE"/>
        </w:rPr>
        <w:t xml:space="preserve"> (Nr. 16–17), Paul Häusler (Nr. 18–20), Theo Effenberger (Nr. 21–22)</w:t>
      </w:r>
    </w:p>
    <w:p w14:paraId="57D039F5" w14:textId="77777777" w:rsidR="0088035F" w:rsidRPr="00C95920" w:rsidRDefault="0088035F" w:rsidP="0088035F">
      <w:pPr>
        <w:rPr>
          <w:lang w:val="de-DE"/>
        </w:rPr>
      </w:pPr>
      <w:r w:rsidRPr="00C95920">
        <w:rPr>
          <w:lang w:val="de-DE"/>
        </w:rPr>
        <w:t xml:space="preserve">Konstruktion: Stahlbetonskelett, Ausfachung aus Betonhohlblocksteinen (12×14×25 cm) (Nr. 10–12), Mauerwerk aus Schlacke-Ziegeln (Stärke der tragenden Wände zwischen den Häusern 25 cm) </w:t>
      </w:r>
    </w:p>
    <w:p w14:paraId="6A4C50A1" w14:textId="77777777" w:rsidR="0088035F" w:rsidRPr="00C95920" w:rsidRDefault="0088035F" w:rsidP="0088035F">
      <w:pPr>
        <w:rPr>
          <w:lang w:val="de-DE"/>
        </w:rPr>
      </w:pPr>
      <w:r w:rsidRPr="00C95920">
        <w:rPr>
          <w:lang w:val="de-DE"/>
        </w:rPr>
        <w:t>(Nr. 13–15), Stahlbetonskelett, Ausfachung mit Hohlsteinen aus Schlacke und Beton von 25 cm Stärke (Nr. 16–17), Mauerwerk aus Keramik-Ziegeln von 25 cm Stärke (Nr. 18–20), Anwendung der “</w:t>
      </w:r>
      <w:proofErr w:type="spellStart"/>
      <w:r w:rsidRPr="00C95920">
        <w:rPr>
          <w:lang w:val="de-DE"/>
        </w:rPr>
        <w:t>Kilgus</w:t>
      </w:r>
      <w:proofErr w:type="spellEnd"/>
      <w:r w:rsidRPr="00C95920">
        <w:rPr>
          <w:lang w:val="de-DE"/>
        </w:rPr>
        <w:t>”-Technik: zwei vertikale Platten aus Schlacke-Beton mit dazwischenliegendem Hohlraum, an belasteten Stellen wurde der Hohlraum mit bewehrtem Beton gefüllt (Nr. 21–22)</w:t>
      </w:r>
    </w:p>
    <w:p w14:paraId="0CBE2E85" w14:textId="77777777" w:rsidR="0088035F" w:rsidRPr="00103BC2" w:rsidRDefault="0088035F" w:rsidP="0088035F">
      <w:pPr>
        <w:rPr>
          <w:lang w:val="de-DE"/>
        </w:rPr>
      </w:pPr>
      <w:r w:rsidRPr="00103BC2">
        <w:rPr>
          <w:lang w:val="de-DE"/>
        </w:rPr>
        <w:lastRenderedPageBreak/>
        <w:t>Heute: Einfamilien-Reihenhäuser</w:t>
      </w:r>
    </w:p>
    <w:p w14:paraId="770B6BB8" w14:textId="77777777" w:rsidR="0088035F" w:rsidRPr="00103BC2" w:rsidRDefault="0088035F" w:rsidP="0088035F">
      <w:pPr>
        <w:rPr>
          <w:lang w:val="de-DE"/>
        </w:rPr>
      </w:pPr>
    </w:p>
    <w:p w14:paraId="0C307605" w14:textId="53A7A604" w:rsidR="0088035F" w:rsidRPr="00C95920" w:rsidRDefault="0088035F" w:rsidP="0088035F">
      <w:pPr>
        <w:rPr>
          <w:lang w:val="de-DE"/>
        </w:rPr>
      </w:pPr>
      <w:r w:rsidRPr="00C95920">
        <w:rPr>
          <w:rFonts w:asciiTheme="majorHAnsi" w:eastAsiaTheme="majorEastAsia" w:hAnsiTheme="majorHAnsi" w:cstheme="majorBidi"/>
          <w:b/>
          <w:color w:val="000000" w:themeColor="text1"/>
          <w:sz w:val="28"/>
          <w:szCs w:val="26"/>
          <w:lang w:val="de-DE"/>
        </w:rPr>
        <w:t>Zweifamilienhaus, freistehend, mit Garagen</w:t>
      </w:r>
      <w:r w:rsidR="006064AF">
        <w:rPr>
          <w:rFonts w:asciiTheme="majorHAnsi" w:eastAsiaTheme="majorEastAsia" w:hAnsiTheme="majorHAnsi" w:cstheme="majorBidi"/>
          <w:b/>
          <w:color w:val="000000" w:themeColor="text1"/>
          <w:sz w:val="28"/>
          <w:szCs w:val="26"/>
          <w:lang w:val="de-DE"/>
        </w:rPr>
        <w:t xml:space="preserve"> </w:t>
      </w:r>
      <w:r w:rsidR="006064AF" w:rsidRPr="006064AF">
        <w:rPr>
          <w:bCs/>
          <w:lang w:val="de-DE"/>
        </w:rPr>
        <w:t>26-27</w:t>
      </w:r>
      <w:r w:rsidRPr="00836A9E">
        <w:rPr>
          <w:noProof/>
          <w:lang w:val="de-DE"/>
        </w:rPr>
        <w:drawing>
          <wp:inline distT="0" distB="0" distL="0" distR="0" wp14:anchorId="21192427" wp14:editId="5C8CA350">
            <wp:extent cx="2790967" cy="2107069"/>
            <wp:effectExtent l="0" t="0" r="0" b="7620"/>
            <wp:docPr id="1613086107" name="Obraz 38" descr="Schwarz-Weiß-Foto. Zwei quaderförmige Einfamilienhäuser, die durch einen Anbau verbunden sind. Dunkelverbunden verputzt. Überdachte Terrassen im oberen Stockwerk an den Ecken der beiden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6107" name="Obraz 38" descr="Schwarz-Weiß-Foto. Zwei quaderförmige Einfamilienhäuser, die durch einen Anbau verbunden sind. Dunkelverbunden verputzt. Überdachte Terrassen im oberen Stockwerk an den Ecken der beiden Gebäud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1004" cy="2114646"/>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1A622847" wp14:editId="42AFFB11">
            <wp:extent cx="2862932" cy="2101756"/>
            <wp:effectExtent l="0" t="0" r="0" b="0"/>
            <wp:docPr id="16388454" name="Obraz 39" descr="Farbfoto. Einfamilienhäuser aus der gleichen Perspektive. Beide Gebäude wurden in einem dunklen Grau verputzt. Das Gebäude auf der rechten Seite wurde mit einer Eckterrasse ummauert. Das Gebäude ist von grünen Kletterpflanzen bewachs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54" name="Obraz 39" descr="Farbfoto. Einfamilienhäuser aus der gleichen Perspektive. Beide Gebäude wurden in einem dunklen Grau verputzt. Das Gebäude auf der rechten Seite wurde mit einer Eckterrasse ummauert. Das Gebäude ist von grünen Kletterpflanzen bewachsen.&#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7964" cy="2105450"/>
                    </a:xfrm>
                    <a:prstGeom prst="rect">
                      <a:avLst/>
                    </a:prstGeom>
                  </pic:spPr>
                </pic:pic>
              </a:graphicData>
            </a:graphic>
          </wp:inline>
        </w:drawing>
      </w:r>
    </w:p>
    <w:p w14:paraId="3A2C612D" w14:textId="77777777" w:rsidR="0088035F" w:rsidRPr="00C95920" w:rsidRDefault="0088035F" w:rsidP="0088035F">
      <w:pPr>
        <w:rPr>
          <w:lang w:val="de-DE"/>
        </w:rPr>
      </w:pPr>
      <w:r w:rsidRPr="00C95920">
        <w:rPr>
          <w:lang w:val="de-DE"/>
        </w:rPr>
        <w:t xml:space="preserve">Adresse: </w:t>
      </w:r>
      <w:proofErr w:type="spellStart"/>
      <w:r w:rsidRPr="00C95920">
        <w:rPr>
          <w:lang w:val="de-DE"/>
        </w:rPr>
        <w:t>Dembowskiego</w:t>
      </w:r>
      <w:proofErr w:type="spellEnd"/>
      <w:r w:rsidRPr="00C95920">
        <w:rPr>
          <w:lang w:val="de-DE"/>
        </w:rPr>
        <w:t xml:space="preserve"> 11/13</w:t>
      </w:r>
    </w:p>
    <w:p w14:paraId="5398E080" w14:textId="77777777" w:rsidR="0088035F" w:rsidRPr="00C95920" w:rsidRDefault="0088035F" w:rsidP="0088035F">
      <w:pPr>
        <w:rPr>
          <w:lang w:val="de-DE"/>
        </w:rPr>
      </w:pPr>
      <w:r w:rsidRPr="00C95920">
        <w:rPr>
          <w:lang w:val="de-DE"/>
        </w:rPr>
        <w:t>Fläche: 2 Wohnungen – 185 m2</w:t>
      </w:r>
    </w:p>
    <w:p w14:paraId="2AE97095" w14:textId="77777777" w:rsidR="0088035F" w:rsidRPr="00C95920" w:rsidRDefault="0088035F" w:rsidP="0088035F">
      <w:pPr>
        <w:rPr>
          <w:lang w:val="de-DE"/>
        </w:rPr>
      </w:pPr>
      <w:r w:rsidRPr="00C95920">
        <w:rPr>
          <w:lang w:val="de-DE"/>
        </w:rPr>
        <w:t>Entwurf: Theo Effenberger (1882–1968)</w:t>
      </w:r>
    </w:p>
    <w:p w14:paraId="5890D50D" w14:textId="577C4C98" w:rsidR="0088035F" w:rsidRPr="00C95920" w:rsidRDefault="0088035F" w:rsidP="0088035F">
      <w:pPr>
        <w:rPr>
          <w:lang w:val="de-DE"/>
        </w:rPr>
      </w:pPr>
      <w:r w:rsidRPr="00C95920">
        <w:rPr>
          <w:lang w:val="de-DE"/>
        </w:rPr>
        <w:t>Konstruktion: Anwendung der “Leipziger Technik”: zwei Wände aus Keramik-Hohlsteinen und verbindendem Ziegel</w:t>
      </w:r>
      <w:r w:rsidR="008963E5">
        <w:rPr>
          <w:lang w:val="de-DE"/>
        </w:rPr>
        <w:t>-</w:t>
      </w:r>
      <w:r w:rsidRPr="00C95920">
        <w:rPr>
          <w:lang w:val="de-DE"/>
        </w:rPr>
        <w:t>Beton</w:t>
      </w:r>
      <w:r w:rsidR="008963E5">
        <w:rPr>
          <w:lang w:val="de-DE"/>
        </w:rPr>
        <w:t xml:space="preserve"> </w:t>
      </w:r>
      <w:r w:rsidR="008963E5" w:rsidRPr="00C95920">
        <w:rPr>
          <w:lang w:val="de-DE"/>
        </w:rPr>
        <w:t>“</w:t>
      </w:r>
      <w:proofErr w:type="spellStart"/>
      <w:r w:rsidR="008963E5" w:rsidRPr="00C95920">
        <w:rPr>
          <w:lang w:val="de-DE"/>
        </w:rPr>
        <w:t>Portophor</w:t>
      </w:r>
      <w:proofErr w:type="spellEnd"/>
    </w:p>
    <w:p w14:paraId="474A3428" w14:textId="77777777" w:rsidR="0088035F" w:rsidRPr="00103BC2" w:rsidRDefault="0088035F" w:rsidP="0088035F">
      <w:pPr>
        <w:rPr>
          <w:lang w:val="de-DE"/>
        </w:rPr>
      </w:pPr>
      <w:r w:rsidRPr="00103BC2">
        <w:rPr>
          <w:lang w:val="de-DE"/>
        </w:rPr>
        <w:t>Heute: Zweifamilienhaus</w:t>
      </w:r>
    </w:p>
    <w:p w14:paraId="04BFB39C" w14:textId="77777777" w:rsidR="0088035F" w:rsidRPr="00103BC2" w:rsidRDefault="0088035F" w:rsidP="0088035F">
      <w:pPr>
        <w:rPr>
          <w:lang w:val="de-DE"/>
        </w:rPr>
      </w:pPr>
    </w:p>
    <w:p w14:paraId="495A0950" w14:textId="77777777" w:rsidR="0088035F" w:rsidRPr="00103BC2" w:rsidRDefault="0088035F" w:rsidP="0088035F">
      <w:pPr>
        <w:rPr>
          <w:rFonts w:asciiTheme="majorHAnsi" w:eastAsiaTheme="majorEastAsia" w:hAnsiTheme="majorHAnsi" w:cstheme="majorBidi"/>
          <w:b/>
          <w:color w:val="000000" w:themeColor="text1"/>
          <w:sz w:val="28"/>
          <w:szCs w:val="26"/>
          <w:lang w:val="de-DE"/>
        </w:rPr>
      </w:pPr>
    </w:p>
    <w:p w14:paraId="1E243142" w14:textId="784DF266" w:rsidR="0088035F" w:rsidRPr="006064AF" w:rsidRDefault="0088035F" w:rsidP="0088035F">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t xml:space="preserve">Einfamilienhaus, freistehend, mit Garage </w:t>
      </w:r>
      <w:r w:rsidR="006064AF">
        <w:rPr>
          <w:rFonts w:asciiTheme="majorHAnsi" w:eastAsiaTheme="majorEastAsia" w:hAnsiTheme="majorHAnsi" w:cstheme="majorBidi"/>
          <w:b/>
          <w:color w:val="000000" w:themeColor="text1"/>
          <w:sz w:val="28"/>
          <w:szCs w:val="26"/>
          <w:lang w:val="de-DE"/>
        </w:rPr>
        <w:t xml:space="preserve"> </w:t>
      </w:r>
      <w:r w:rsidR="008963E5">
        <w:rPr>
          <w:bCs/>
          <w:lang w:val="de-DE"/>
        </w:rPr>
        <w:t>28</w:t>
      </w:r>
    </w:p>
    <w:p w14:paraId="6D8279BB" w14:textId="77777777" w:rsidR="0088035F" w:rsidRPr="00C95920" w:rsidRDefault="0088035F" w:rsidP="0088035F">
      <w:pPr>
        <w:rPr>
          <w:lang w:val="de-DE"/>
        </w:rPr>
      </w:pPr>
      <w:r w:rsidRPr="00836A9E">
        <w:rPr>
          <w:noProof/>
          <w:lang w:val="de-DE"/>
        </w:rPr>
        <w:drawing>
          <wp:inline distT="0" distB="0" distL="0" distR="0" wp14:anchorId="743F9BC1" wp14:editId="4747407C">
            <wp:extent cx="2524836" cy="1906151"/>
            <wp:effectExtent l="0" t="0" r="8890" b="0"/>
            <wp:docPr id="1698647728" name="Obraz 40" descr="Schwarz-Weiß-Foto. Unterkellertes Haus, dunkelgrau verputzt. Einstöckiger Flügel auf der linken Seite, mit einer nicht überdachten Eckterrasse im ersten Stock. Rechts, der Erdgeschossflü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47728" name="Obraz 40" descr="Schwarz-Weiß-Foto. Unterkellertes Haus, dunkelgrau verputzt. Einstöckiger Flügel auf der linken Seite, mit einer nicht überdachten Eckterrasse im ersten Stock. Rechts, der Erdgeschossflüg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6801" cy="1915184"/>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1381BB2D" wp14:editId="72F676ED">
            <wp:extent cx="2872854" cy="1913019"/>
            <wp:effectExtent l="0" t="0" r="3810" b="0"/>
            <wp:docPr id="2103322855" name="Obraz 41" descr="Farbfoto. Das Gebäude wurde grau verputzt. An den einstöckigen Flügel auf der rechten Seite wurde eine von einer Ziegelbalustrade eingerahmte Terrasse angebaut. Acht Holztreppen führen von der Terrasse in den 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22855" name="Obraz 41" descr="Farbfoto. Das Gebäude wurde grau verputzt. An den einstöckigen Flügel auf der rechten Seite wurde eine von einer Ziegelbalustrade eingerahmte Terrasse angebaut. Acht Holztreppen führen von der Terrasse in den Garte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738" cy="1918269"/>
                    </a:xfrm>
                    <a:prstGeom prst="rect">
                      <a:avLst/>
                    </a:prstGeom>
                  </pic:spPr>
                </pic:pic>
              </a:graphicData>
            </a:graphic>
          </wp:inline>
        </w:drawing>
      </w:r>
    </w:p>
    <w:p w14:paraId="4184E316" w14:textId="77777777" w:rsidR="0088035F" w:rsidRPr="00C95920" w:rsidRDefault="0088035F" w:rsidP="0088035F">
      <w:pPr>
        <w:rPr>
          <w:lang w:val="de-DE"/>
        </w:rPr>
      </w:pPr>
      <w:r w:rsidRPr="00C95920">
        <w:rPr>
          <w:lang w:val="de-DE"/>
        </w:rPr>
        <w:lastRenderedPageBreak/>
        <w:t xml:space="preserve">Adresse: </w:t>
      </w:r>
      <w:proofErr w:type="spellStart"/>
      <w:r w:rsidRPr="00C95920">
        <w:rPr>
          <w:lang w:val="de-DE"/>
        </w:rPr>
        <w:t>Dembowskiego</w:t>
      </w:r>
      <w:proofErr w:type="spellEnd"/>
      <w:r w:rsidRPr="00C95920">
        <w:rPr>
          <w:lang w:val="de-DE"/>
        </w:rPr>
        <w:t xml:space="preserve"> 9</w:t>
      </w:r>
    </w:p>
    <w:p w14:paraId="2208890D" w14:textId="77777777" w:rsidR="0088035F" w:rsidRPr="00C95920" w:rsidRDefault="0088035F" w:rsidP="0088035F">
      <w:pPr>
        <w:rPr>
          <w:lang w:val="de-DE"/>
        </w:rPr>
      </w:pPr>
      <w:r w:rsidRPr="00C95920">
        <w:rPr>
          <w:lang w:val="de-DE"/>
        </w:rPr>
        <w:t>Fläche: 149 m2</w:t>
      </w:r>
    </w:p>
    <w:p w14:paraId="3C7E8B31" w14:textId="77777777" w:rsidR="0088035F" w:rsidRPr="00C95920" w:rsidRDefault="0088035F" w:rsidP="0088035F">
      <w:pPr>
        <w:rPr>
          <w:lang w:val="de-DE"/>
        </w:rPr>
      </w:pPr>
      <w:r w:rsidRPr="00C95920">
        <w:rPr>
          <w:lang w:val="de-DE"/>
        </w:rPr>
        <w:t>Entwurf: Emil Lange (1884–1968)</w:t>
      </w:r>
    </w:p>
    <w:p w14:paraId="5DAEBDFA" w14:textId="77777777" w:rsidR="0088035F" w:rsidRPr="00C95920" w:rsidRDefault="0088035F" w:rsidP="0088035F">
      <w:pPr>
        <w:rPr>
          <w:lang w:val="de-DE"/>
        </w:rPr>
      </w:pPr>
      <w:r w:rsidRPr="00C95920">
        <w:rPr>
          <w:lang w:val="de-DE"/>
        </w:rPr>
        <w:t>Konstruktion: Stahlrahmenskelett, Ausfachung mit Gasbetonplatten “</w:t>
      </w:r>
      <w:proofErr w:type="spellStart"/>
      <w:r w:rsidRPr="00C95920">
        <w:rPr>
          <w:lang w:val="de-DE"/>
        </w:rPr>
        <w:t>Schima</w:t>
      </w:r>
      <w:proofErr w:type="spellEnd"/>
      <w:r w:rsidRPr="00C95920">
        <w:rPr>
          <w:lang w:val="de-DE"/>
        </w:rPr>
        <w:t>”, 17 cm stark</w:t>
      </w:r>
    </w:p>
    <w:p w14:paraId="13BAFE3C" w14:textId="77777777" w:rsidR="0088035F" w:rsidRPr="00103BC2" w:rsidRDefault="0088035F" w:rsidP="0088035F">
      <w:pPr>
        <w:rPr>
          <w:lang w:val="de-DE"/>
        </w:rPr>
      </w:pPr>
      <w:r w:rsidRPr="00103BC2">
        <w:rPr>
          <w:lang w:val="de-DE"/>
        </w:rPr>
        <w:t>Heute: Einfamilienhaus</w:t>
      </w:r>
    </w:p>
    <w:p w14:paraId="07B7F22E" w14:textId="77777777" w:rsidR="0088035F" w:rsidRPr="00103BC2" w:rsidRDefault="0088035F" w:rsidP="0088035F">
      <w:pPr>
        <w:rPr>
          <w:lang w:val="de-DE"/>
        </w:rPr>
      </w:pPr>
    </w:p>
    <w:p w14:paraId="36D292E6" w14:textId="3D4F2C3D" w:rsidR="0088035F" w:rsidRPr="006064AF" w:rsidRDefault="0088035F" w:rsidP="0088035F">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t>Zweifamilienhaus, freistehend</w:t>
      </w:r>
      <w:r w:rsidR="006064AF">
        <w:rPr>
          <w:rFonts w:asciiTheme="majorHAnsi" w:eastAsiaTheme="majorEastAsia" w:hAnsiTheme="majorHAnsi" w:cstheme="majorBidi"/>
          <w:b/>
          <w:color w:val="000000" w:themeColor="text1"/>
          <w:sz w:val="28"/>
          <w:szCs w:val="26"/>
          <w:lang w:val="de-DE"/>
        </w:rPr>
        <w:t xml:space="preserve"> </w:t>
      </w:r>
      <w:r w:rsidR="008963E5">
        <w:rPr>
          <w:bCs/>
          <w:lang w:val="de-DE"/>
        </w:rPr>
        <w:t xml:space="preserve"> </w:t>
      </w:r>
      <w:r w:rsidR="006064AF" w:rsidRPr="006064AF">
        <w:rPr>
          <w:bCs/>
          <w:lang w:val="de-DE"/>
        </w:rPr>
        <w:t>29-30</w:t>
      </w:r>
    </w:p>
    <w:p w14:paraId="475A4045" w14:textId="77777777" w:rsidR="0088035F" w:rsidRPr="00C95920" w:rsidRDefault="0088035F" w:rsidP="0088035F">
      <w:pPr>
        <w:rPr>
          <w:lang w:val="de-DE"/>
        </w:rPr>
      </w:pPr>
      <w:r w:rsidRPr="00836A9E">
        <w:rPr>
          <w:noProof/>
          <w:lang w:val="de-DE"/>
        </w:rPr>
        <w:drawing>
          <wp:inline distT="0" distB="0" distL="0" distR="0" wp14:anchorId="743D4A2C" wp14:editId="6E535F5C">
            <wp:extent cx="2634018" cy="1988579"/>
            <wp:effectExtent l="0" t="0" r="0" b="0"/>
            <wp:docPr id="951151401" name="Obraz 42" descr="Schwarz-Weiß-Foto. Zwei freistehende Häuser, die durch eine zentrale Mauer verbunden sind. Vor jedem Haus eine Veranda mit Vordach und Stufen. Flachdach. Das Gebäude ist grau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1401" name="Obraz 42" descr="Schwarz-Weiß-Foto. Zwei freistehende Häuser, die durch eine zentrale Mauer verbunden sind. Vor jedem Haus eine Veranda mit Vordach und Stufen. Flachdach. Das Gebäude ist grau verputz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056" cy="1998422"/>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0F7E437C" wp14:editId="79EFB7A5">
            <wp:extent cx="2982036" cy="1983401"/>
            <wp:effectExtent l="0" t="0" r="8890" b="0"/>
            <wp:docPr id="1042923933" name="Obraz 1042923933" descr="Farbfoto. Die grau verputzten Gebäude haben ihr Aussehen aus der Vorkriegszeit bewahrt. Der Gang auf der linken Seite ist teilweise mit grünen Kletterpflanzen bewach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23933" name="Obraz 1042923933" descr="Farbfoto. Die grau verputzten Gebäude haben ihr Aussehen aus der Vorkriegszeit bewahrt. Der Gang auf der linken Seite ist teilweise mit grünen Kletterpflanzen bewachsen.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99464" cy="1994993"/>
                    </a:xfrm>
                    <a:prstGeom prst="rect">
                      <a:avLst/>
                    </a:prstGeom>
                  </pic:spPr>
                </pic:pic>
              </a:graphicData>
            </a:graphic>
          </wp:inline>
        </w:drawing>
      </w:r>
    </w:p>
    <w:p w14:paraId="6C60722D" w14:textId="77777777" w:rsidR="0088035F" w:rsidRPr="00C95920" w:rsidRDefault="0088035F" w:rsidP="0088035F">
      <w:pPr>
        <w:rPr>
          <w:lang w:val="de-DE"/>
        </w:rPr>
      </w:pPr>
      <w:r w:rsidRPr="00C95920">
        <w:rPr>
          <w:lang w:val="de-DE"/>
        </w:rPr>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23/25</w:t>
      </w:r>
    </w:p>
    <w:p w14:paraId="4B0923C1" w14:textId="77777777" w:rsidR="0088035F" w:rsidRPr="00C95920" w:rsidRDefault="0088035F" w:rsidP="0088035F">
      <w:pPr>
        <w:rPr>
          <w:lang w:val="de-DE"/>
        </w:rPr>
      </w:pPr>
      <w:r w:rsidRPr="00C95920">
        <w:rPr>
          <w:lang w:val="de-DE"/>
        </w:rPr>
        <w:t xml:space="preserve">Fläche: 2 Wohnungen – Fläche je 148 m2 </w:t>
      </w:r>
    </w:p>
    <w:p w14:paraId="38AD833F" w14:textId="77777777" w:rsidR="0088035F" w:rsidRPr="00C95920" w:rsidRDefault="0088035F" w:rsidP="0088035F">
      <w:pPr>
        <w:rPr>
          <w:lang w:val="de-DE"/>
        </w:rPr>
      </w:pPr>
      <w:r w:rsidRPr="00C95920">
        <w:rPr>
          <w:lang w:val="de-DE"/>
        </w:rPr>
        <w:t xml:space="preserve">Entwurf: Paul Häusler (unbekannt) </w:t>
      </w:r>
    </w:p>
    <w:p w14:paraId="7390E372" w14:textId="77777777" w:rsidR="0088035F" w:rsidRPr="00C95920" w:rsidRDefault="0088035F" w:rsidP="0088035F">
      <w:pPr>
        <w:rPr>
          <w:lang w:val="de-DE"/>
        </w:rPr>
      </w:pPr>
      <w:r w:rsidRPr="00C95920">
        <w:rPr>
          <w:lang w:val="de-DE"/>
        </w:rPr>
        <w:t>Konstruktion: Ziegelmauerwerk 44 cm stark, mit Hohlraum, gefüllt mit Schlacke (25×12 cm)</w:t>
      </w:r>
    </w:p>
    <w:p w14:paraId="388047BB" w14:textId="2C4CA12F" w:rsidR="008963E5" w:rsidRDefault="0088035F" w:rsidP="0088035F">
      <w:pPr>
        <w:rPr>
          <w:lang w:val="de-DE"/>
        </w:rPr>
      </w:pPr>
      <w:r w:rsidRPr="00C95920">
        <w:rPr>
          <w:lang w:val="de-DE"/>
        </w:rPr>
        <w:t>Heute: Zweifamilienhaus</w:t>
      </w:r>
    </w:p>
    <w:p w14:paraId="5C9FDE54" w14:textId="77777777" w:rsidR="008963E5" w:rsidRDefault="008963E5" w:rsidP="0088035F">
      <w:pPr>
        <w:rPr>
          <w:lang w:val="de-DE"/>
        </w:rPr>
      </w:pPr>
    </w:p>
    <w:p w14:paraId="1EF5B51E" w14:textId="77777777" w:rsidR="008963E5" w:rsidRDefault="008963E5" w:rsidP="0088035F">
      <w:pPr>
        <w:rPr>
          <w:lang w:val="de-DE"/>
        </w:rPr>
      </w:pPr>
    </w:p>
    <w:p w14:paraId="409161AF" w14:textId="77777777" w:rsidR="008963E5" w:rsidRDefault="008963E5" w:rsidP="0088035F">
      <w:pPr>
        <w:rPr>
          <w:lang w:val="de-DE"/>
        </w:rPr>
      </w:pPr>
    </w:p>
    <w:p w14:paraId="2808A508" w14:textId="77777777" w:rsidR="008963E5" w:rsidRDefault="008963E5" w:rsidP="0088035F">
      <w:pPr>
        <w:rPr>
          <w:lang w:val="de-DE"/>
        </w:rPr>
      </w:pPr>
    </w:p>
    <w:p w14:paraId="6C790A2A" w14:textId="77777777" w:rsidR="008963E5" w:rsidRDefault="008963E5" w:rsidP="0088035F">
      <w:pPr>
        <w:rPr>
          <w:lang w:val="de-DE"/>
        </w:rPr>
      </w:pPr>
    </w:p>
    <w:p w14:paraId="4B689CB8" w14:textId="77777777" w:rsidR="008963E5" w:rsidRDefault="008963E5" w:rsidP="0088035F">
      <w:pPr>
        <w:rPr>
          <w:lang w:val="de-DE"/>
        </w:rPr>
      </w:pPr>
    </w:p>
    <w:p w14:paraId="19E302DD" w14:textId="189FA18E" w:rsidR="006064AF" w:rsidRDefault="0088035F" w:rsidP="006064AF">
      <w:pPr>
        <w:pStyle w:val="Nagwek2"/>
      </w:pPr>
      <w:r w:rsidRPr="00C95920">
        <w:rPr>
          <w:lang w:val="de-DE"/>
        </w:rPr>
        <w:lastRenderedPageBreak/>
        <w:t>Ledigenheim</w:t>
      </w:r>
      <w:r w:rsidR="006064AF">
        <w:rPr>
          <w:b w:val="0"/>
          <w:lang w:val="de-DE"/>
        </w:rPr>
        <w:t xml:space="preserve"> </w:t>
      </w:r>
      <w:r w:rsidR="006064AF">
        <w:rPr>
          <w:b w:val="0"/>
          <w:bCs/>
        </w:rPr>
        <w:t>31</w:t>
      </w:r>
    </w:p>
    <w:p w14:paraId="7D559D78" w14:textId="34F1A995" w:rsidR="0088035F" w:rsidRPr="00C95920" w:rsidRDefault="0088035F" w:rsidP="0088035F">
      <w:pPr>
        <w:rPr>
          <w:rFonts w:asciiTheme="majorHAnsi" w:eastAsiaTheme="majorEastAsia" w:hAnsiTheme="majorHAnsi" w:cstheme="majorBidi"/>
          <w:b/>
          <w:color w:val="000000" w:themeColor="text1"/>
          <w:sz w:val="28"/>
          <w:szCs w:val="26"/>
          <w:lang w:val="de-DE"/>
        </w:rPr>
      </w:pPr>
    </w:p>
    <w:p w14:paraId="588708C4" w14:textId="77777777" w:rsidR="0088035F" w:rsidRPr="00C95920" w:rsidRDefault="0088035F" w:rsidP="0088035F">
      <w:pPr>
        <w:rPr>
          <w:lang w:val="de-DE"/>
        </w:rPr>
      </w:pPr>
      <w:r w:rsidRPr="00836A9E">
        <w:rPr>
          <w:noProof/>
          <w:lang w:val="de-DE"/>
        </w:rPr>
        <w:drawing>
          <wp:inline distT="0" distB="0" distL="0" distR="0" wp14:anchorId="7C653FB5" wp14:editId="5349EBE1">
            <wp:extent cx="3729879" cy="2816083"/>
            <wp:effectExtent l="0" t="0" r="4445" b="3810"/>
            <wp:docPr id="1916342019" name="Obraz 1916342019" descr="Schwarz-Weiß-Foto. Der rechte Flügel des Hotelgebäudes hat zwei Etagen. Im Erdgeschoss eine Reihe von Fenstern über die gesamte Breite der Wand. Im ersten und zweiten Stockwerk befinden sich mehrere Balkone, die durch niedrige Mauern voneinander getrennt sind. Weiß verputztes Gebäude mit einem Flach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2019" name="Obraz 1916342019" descr="Schwarz-Weiß-Foto. Der rechte Flügel des Hotelgebäudes hat zwei Etagen. Im Erdgeschoss eine Reihe von Fenstern über die gesamte Breite der Wand. Im ersten und zweiten Stockwerk befinden sich mehrere Balkone, die durch niedrige Mauern voneinander getrennt sind. Weiß verputztes Gebäude mit einem Flachdach."/>
                    <pic:cNvPicPr/>
                  </pic:nvPicPr>
                  <pic:blipFill>
                    <a:blip r:embed="rId33">
                      <a:extLst>
                        <a:ext uri="{28A0092B-C50C-407E-A947-70E740481C1C}">
                          <a14:useLocalDpi xmlns:a14="http://schemas.microsoft.com/office/drawing/2010/main" val="0"/>
                        </a:ext>
                      </a:extLst>
                    </a:blip>
                    <a:stretch>
                      <a:fillRect/>
                    </a:stretch>
                  </pic:blipFill>
                  <pic:spPr>
                    <a:xfrm>
                      <a:off x="0" y="0"/>
                      <a:ext cx="3754810" cy="2834906"/>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55EAEA95" wp14:editId="303639C9">
            <wp:extent cx="1877029" cy="2818061"/>
            <wp:effectExtent l="0" t="0" r="9525" b="1905"/>
            <wp:docPr id="780153471" name="Obraz 780153471" descr="Farbfoto. Rechter Flügel des jetzigen Hotels. Im ersten und zweiten Stock sind die Balkone durch niedrige Mauern und orangefarbene Vorhänge getren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3471" name="Obraz 780153471" descr="Farbfoto. Rechter Flügel des jetzigen Hotels. Im ersten und zweiten Stock sind die Balkone durch niedrige Mauern und orangefarbene Vorhänge getrennt."/>
                    <pic:cNvPicPr/>
                  </pic:nvPicPr>
                  <pic:blipFill>
                    <a:blip r:embed="rId34">
                      <a:extLst>
                        <a:ext uri="{28A0092B-C50C-407E-A947-70E740481C1C}">
                          <a14:useLocalDpi xmlns:a14="http://schemas.microsoft.com/office/drawing/2010/main" val="0"/>
                        </a:ext>
                      </a:extLst>
                    </a:blip>
                    <a:stretch>
                      <a:fillRect/>
                    </a:stretch>
                  </pic:blipFill>
                  <pic:spPr>
                    <a:xfrm>
                      <a:off x="0" y="0"/>
                      <a:ext cx="1890981" cy="2839008"/>
                    </a:xfrm>
                    <a:prstGeom prst="rect">
                      <a:avLst/>
                    </a:prstGeom>
                  </pic:spPr>
                </pic:pic>
              </a:graphicData>
            </a:graphic>
          </wp:inline>
        </w:drawing>
      </w:r>
    </w:p>
    <w:p w14:paraId="4F6830ED" w14:textId="77777777" w:rsidR="0088035F" w:rsidRPr="00C95920" w:rsidRDefault="0088035F" w:rsidP="0088035F">
      <w:pPr>
        <w:rPr>
          <w:lang w:val="de-DE"/>
        </w:rPr>
      </w:pPr>
      <w:r w:rsidRPr="00C95920">
        <w:rPr>
          <w:lang w:val="de-DE"/>
        </w:rPr>
        <w:t xml:space="preserve">Adresse: </w:t>
      </w:r>
      <w:proofErr w:type="spellStart"/>
      <w:r w:rsidRPr="00C95920">
        <w:rPr>
          <w:lang w:val="de-DE"/>
        </w:rPr>
        <w:t>Kopernika</w:t>
      </w:r>
      <w:proofErr w:type="spellEnd"/>
      <w:r w:rsidRPr="00C95920">
        <w:rPr>
          <w:lang w:val="de-DE"/>
        </w:rPr>
        <w:t xml:space="preserve"> 9</w:t>
      </w:r>
    </w:p>
    <w:p w14:paraId="6B29D940" w14:textId="77777777" w:rsidR="0088035F" w:rsidRPr="00C95920" w:rsidRDefault="0088035F" w:rsidP="0088035F">
      <w:pPr>
        <w:rPr>
          <w:lang w:val="de-DE"/>
        </w:rPr>
      </w:pPr>
      <w:r w:rsidRPr="00C95920">
        <w:rPr>
          <w:lang w:val="de-DE"/>
        </w:rPr>
        <w:t>Fläche: 16 Wohnungen – 37 m2, 32 Wohnungen – 27 m2</w:t>
      </w:r>
    </w:p>
    <w:p w14:paraId="3F804E55" w14:textId="77777777" w:rsidR="0088035F" w:rsidRPr="00C95920" w:rsidRDefault="0088035F" w:rsidP="0088035F">
      <w:pPr>
        <w:rPr>
          <w:lang w:val="de-DE"/>
        </w:rPr>
      </w:pPr>
      <w:r w:rsidRPr="00C95920">
        <w:rPr>
          <w:lang w:val="de-DE"/>
        </w:rPr>
        <w:t>Entwurf: Hans Scharoun (1893–1972)</w:t>
      </w:r>
    </w:p>
    <w:p w14:paraId="3849E3E1" w14:textId="77777777" w:rsidR="0088035F" w:rsidRPr="00C95920" w:rsidRDefault="0088035F" w:rsidP="0088035F">
      <w:pPr>
        <w:rPr>
          <w:lang w:val="de-DE"/>
        </w:rPr>
      </w:pPr>
      <w:r w:rsidRPr="00C95920">
        <w:rPr>
          <w:lang w:val="de-DE"/>
        </w:rPr>
        <w:t>Konstruktion: Stahlbetonskelett (Typ “Kartenblattbauweise”), vor Ort gegossen, Rahmenachsmaße 3 und 3,5 m</w:t>
      </w:r>
    </w:p>
    <w:p w14:paraId="05B7EFC8" w14:textId="77777777" w:rsidR="0088035F" w:rsidRPr="00C95920" w:rsidRDefault="0088035F" w:rsidP="0088035F">
      <w:pPr>
        <w:rPr>
          <w:lang w:val="de-DE"/>
        </w:rPr>
      </w:pPr>
      <w:r w:rsidRPr="00C95920">
        <w:rPr>
          <w:lang w:val="de-DE"/>
        </w:rPr>
        <w:t>Heute: Hotel</w:t>
      </w:r>
    </w:p>
    <w:p w14:paraId="7C76723E" w14:textId="4206749D" w:rsidR="0088035F" w:rsidRPr="00836A9E" w:rsidRDefault="0088035F" w:rsidP="0088035F">
      <w:pPr>
        <w:rPr>
          <w:lang w:val="de-DE"/>
        </w:rPr>
      </w:pPr>
      <w:r w:rsidRPr="00C95920">
        <w:rPr>
          <w:rFonts w:asciiTheme="majorHAnsi" w:eastAsiaTheme="majorEastAsia" w:hAnsiTheme="majorHAnsi" w:cstheme="majorBidi"/>
          <w:b/>
          <w:color w:val="000000" w:themeColor="text1"/>
          <w:sz w:val="28"/>
          <w:szCs w:val="26"/>
          <w:lang w:val="de-DE"/>
        </w:rPr>
        <w:lastRenderedPageBreak/>
        <w:t>Zweifamilienhaus</w:t>
      </w:r>
      <w:r w:rsidR="006064AF">
        <w:rPr>
          <w:rFonts w:asciiTheme="majorHAnsi" w:eastAsiaTheme="majorEastAsia" w:hAnsiTheme="majorHAnsi" w:cstheme="majorBidi"/>
          <w:b/>
          <w:color w:val="000000" w:themeColor="text1"/>
          <w:sz w:val="28"/>
          <w:szCs w:val="26"/>
          <w:lang w:val="de-DE"/>
        </w:rPr>
        <w:t xml:space="preserve"> </w:t>
      </w:r>
      <w:r w:rsidR="006064AF" w:rsidRPr="00BA7095">
        <w:rPr>
          <w:bCs/>
        </w:rPr>
        <w:t xml:space="preserve"> </w:t>
      </w:r>
      <w:r w:rsidR="006064AF">
        <w:rPr>
          <w:bCs/>
        </w:rPr>
        <w:t>32-33</w:t>
      </w:r>
      <w:r w:rsidRPr="00836A9E">
        <w:rPr>
          <w:noProof/>
          <w:lang w:val="de-DE"/>
        </w:rPr>
        <w:drawing>
          <wp:inline distT="0" distB="0" distL="0" distR="0" wp14:anchorId="2B539DD3" wp14:editId="41DA7E45">
            <wp:extent cx="5793475" cy="4374110"/>
            <wp:effectExtent l="0" t="0" r="0" b="7620"/>
            <wp:docPr id="1894810244" name="Obraz 1894810244" descr="Schwarz-Weiß-Foto. Ein einstöckiges Haus mit Satteldach und nutzbarem Dachgeschoss. Gipfelwand auf der linken Seite. Je zwei Fenster im Erdgeschoss und im ersten Stock, ein Fenster im Giebel. Auf der rechten Seite im Erdgeschoss Terrasse und drei Fenster. Im Obergeschoss gibt es zwei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0244" name="Obraz 1894810244" descr="Schwarz-Weiß-Foto. Ein einstöckiges Haus mit Satteldach und nutzbarem Dachgeschoss. Gipfelwand auf der linken Seite. Je zwei Fenster im Erdgeschoss und im ersten Stock, ein Fenster im Giebel. Auf der rechten Seite im Erdgeschoss Terrasse und drei Fenster. Im Obergeschoss gibt es zwei Fenster."/>
                    <pic:cNvPicPr/>
                  </pic:nvPicPr>
                  <pic:blipFill>
                    <a:blip r:embed="rId35">
                      <a:extLst>
                        <a:ext uri="{28A0092B-C50C-407E-A947-70E740481C1C}">
                          <a14:useLocalDpi xmlns:a14="http://schemas.microsoft.com/office/drawing/2010/main" val="0"/>
                        </a:ext>
                      </a:extLst>
                    </a:blip>
                    <a:stretch>
                      <a:fillRect/>
                    </a:stretch>
                  </pic:blipFill>
                  <pic:spPr>
                    <a:xfrm>
                      <a:off x="0" y="0"/>
                      <a:ext cx="5807464" cy="4384672"/>
                    </a:xfrm>
                    <a:prstGeom prst="rect">
                      <a:avLst/>
                    </a:prstGeom>
                  </pic:spPr>
                </pic:pic>
              </a:graphicData>
            </a:graphic>
          </wp:inline>
        </w:drawing>
      </w:r>
    </w:p>
    <w:p w14:paraId="6709A344" w14:textId="77777777" w:rsidR="0088035F" w:rsidRPr="00C95920" w:rsidRDefault="0088035F" w:rsidP="0088035F">
      <w:pPr>
        <w:rPr>
          <w:lang w:val="de-DE"/>
        </w:rPr>
      </w:pPr>
      <w:r w:rsidRPr="00C95920">
        <w:rPr>
          <w:lang w:val="de-DE"/>
        </w:rPr>
        <w:t xml:space="preserve">Adresse: </w:t>
      </w:r>
      <w:proofErr w:type="spellStart"/>
      <w:r w:rsidRPr="00C95920">
        <w:rPr>
          <w:lang w:val="de-DE"/>
        </w:rPr>
        <w:t>Kopernika</w:t>
      </w:r>
      <w:proofErr w:type="spellEnd"/>
      <w:r w:rsidRPr="00C95920">
        <w:rPr>
          <w:lang w:val="de-DE"/>
        </w:rPr>
        <w:t xml:space="preserve"> 7/8</w:t>
      </w:r>
    </w:p>
    <w:p w14:paraId="77C95386" w14:textId="77777777" w:rsidR="0088035F" w:rsidRPr="00C95920" w:rsidRDefault="0088035F" w:rsidP="0088035F">
      <w:pPr>
        <w:rPr>
          <w:lang w:val="de-DE"/>
        </w:rPr>
      </w:pPr>
      <w:r w:rsidRPr="00C95920">
        <w:rPr>
          <w:lang w:val="de-DE"/>
        </w:rPr>
        <w:t xml:space="preserve">Fläche: 165 m2 und 189 m2 </w:t>
      </w:r>
    </w:p>
    <w:p w14:paraId="01962422" w14:textId="77777777" w:rsidR="0088035F" w:rsidRPr="00C95920" w:rsidRDefault="0088035F" w:rsidP="0088035F">
      <w:pPr>
        <w:rPr>
          <w:lang w:val="de-DE"/>
        </w:rPr>
      </w:pPr>
      <w:r w:rsidRPr="00C95920">
        <w:rPr>
          <w:lang w:val="de-DE"/>
        </w:rPr>
        <w:t>Entwurf: Gustav Wolf (1887–1963)</w:t>
      </w:r>
    </w:p>
    <w:p w14:paraId="77F4E7EB" w14:textId="77777777" w:rsidR="0088035F" w:rsidRPr="00C95920" w:rsidRDefault="0088035F" w:rsidP="0088035F">
      <w:pPr>
        <w:rPr>
          <w:lang w:val="de-DE"/>
        </w:rPr>
      </w:pPr>
      <w:r w:rsidRPr="00C95920">
        <w:rPr>
          <w:lang w:val="de-DE"/>
        </w:rPr>
        <w:t xml:space="preserve">Konstruktion: Holzfachwerk, </w:t>
      </w:r>
      <w:proofErr w:type="spellStart"/>
      <w:r w:rsidRPr="00C95920">
        <w:rPr>
          <w:lang w:val="de-DE"/>
        </w:rPr>
        <w:t>Aussen</w:t>
      </w:r>
      <w:proofErr w:type="spellEnd"/>
      <w:r w:rsidRPr="00C95920">
        <w:rPr>
          <w:lang w:val="de-DE"/>
        </w:rPr>
        <w:t>- und Innenverkleidung aus Spanplatten Typ “</w:t>
      </w:r>
      <w:proofErr w:type="spellStart"/>
      <w:r w:rsidRPr="00C95920">
        <w:rPr>
          <w:lang w:val="de-DE"/>
        </w:rPr>
        <w:t>Tekton</w:t>
      </w:r>
      <w:proofErr w:type="spellEnd"/>
      <w:r w:rsidRPr="00C95920">
        <w:rPr>
          <w:lang w:val="de-DE"/>
        </w:rPr>
        <w:t>”</w:t>
      </w:r>
    </w:p>
    <w:p w14:paraId="09720BBA" w14:textId="77777777" w:rsidR="0088035F" w:rsidRPr="00C95920" w:rsidRDefault="0088035F" w:rsidP="0088035F">
      <w:pPr>
        <w:rPr>
          <w:lang w:val="de-DE"/>
        </w:rPr>
      </w:pPr>
      <w:r w:rsidRPr="00C95920">
        <w:rPr>
          <w:lang w:val="de-DE"/>
        </w:rPr>
        <w:t>Heute: Nicht erhalten</w:t>
      </w:r>
    </w:p>
    <w:p w14:paraId="7738860E" w14:textId="52200209" w:rsidR="0088035F" w:rsidRPr="00C95920" w:rsidRDefault="0088035F" w:rsidP="0088035F">
      <w:pPr>
        <w:rPr>
          <w:lang w:val="de-DE"/>
        </w:rPr>
      </w:pPr>
      <w:r w:rsidRPr="00C95920">
        <w:rPr>
          <w:rFonts w:asciiTheme="majorHAnsi" w:eastAsiaTheme="majorEastAsia" w:hAnsiTheme="majorHAnsi" w:cstheme="majorBidi"/>
          <w:b/>
          <w:color w:val="000000" w:themeColor="text1"/>
          <w:sz w:val="28"/>
          <w:szCs w:val="26"/>
          <w:lang w:val="de-DE"/>
        </w:rPr>
        <w:lastRenderedPageBreak/>
        <w:t>Einfamilienhaus, freistehend</w:t>
      </w:r>
      <w:r w:rsidR="006064AF">
        <w:rPr>
          <w:rFonts w:asciiTheme="majorHAnsi" w:eastAsiaTheme="majorEastAsia" w:hAnsiTheme="majorHAnsi" w:cstheme="majorBidi"/>
          <w:b/>
          <w:color w:val="000000" w:themeColor="text1"/>
          <w:sz w:val="28"/>
          <w:szCs w:val="26"/>
          <w:lang w:val="de-DE"/>
        </w:rPr>
        <w:t xml:space="preserve"> </w:t>
      </w:r>
      <w:r w:rsidR="006064AF" w:rsidRPr="006064AF">
        <w:rPr>
          <w:bCs/>
          <w:lang w:val="de-DE"/>
        </w:rPr>
        <w:t xml:space="preserve"> 35</w:t>
      </w:r>
      <w:r w:rsidRPr="00836A9E">
        <w:rPr>
          <w:noProof/>
          <w:lang w:val="de-DE"/>
        </w:rPr>
        <w:drawing>
          <wp:inline distT="0" distB="0" distL="0" distR="0" wp14:anchorId="762AF601" wp14:editId="692C7581">
            <wp:extent cx="3732663" cy="2818014"/>
            <wp:effectExtent l="0" t="0" r="1270" b="1905"/>
            <wp:docPr id="289081573" name="Obraz 43" descr="Schwarz-Weiß-Foto. Einstöckiges Haus mit Keller und kleinem Anbau. Die Wände sind in einer hellen Farbe gestrichen. Vier kleine Doppelfenster in der Vorderwand. In der Mitte des Gebäudes, neben der Eingangstür, eine runde Wand mit Glasbausteinen. Ein Garten vor dem Gebäude, noch ohne Gras, mit einer Reihe von frisch gepflanzten Sträu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81573" name="Obraz 43" descr="Schwarz-Weiß-Foto. Einstöckiges Haus mit Keller und kleinem Anbau. Die Wände sind in einer hellen Farbe gestrichen. Vier kleine Doppelfenster in der Vorderwand. In der Mitte des Gebäudes, neben der Eingangstür, eine runde Wand mit Glasbausteinen. Ein Garten vor dem Gebäude, noch ohne Gras, mit einer Reihe von frisch gepflanzten Sträuchern."/>
                    <pic:cNvPicPr/>
                  </pic:nvPicPr>
                  <pic:blipFill>
                    <a:blip r:embed="rId36">
                      <a:extLst>
                        <a:ext uri="{28A0092B-C50C-407E-A947-70E740481C1C}">
                          <a14:useLocalDpi xmlns:a14="http://schemas.microsoft.com/office/drawing/2010/main" val="0"/>
                        </a:ext>
                      </a:extLst>
                    </a:blip>
                    <a:stretch>
                      <a:fillRect/>
                    </a:stretch>
                  </pic:blipFill>
                  <pic:spPr>
                    <a:xfrm>
                      <a:off x="0" y="0"/>
                      <a:ext cx="3756086" cy="2835697"/>
                    </a:xfrm>
                    <a:prstGeom prst="rect">
                      <a:avLst/>
                    </a:prstGeom>
                  </pic:spPr>
                </pic:pic>
              </a:graphicData>
            </a:graphic>
          </wp:inline>
        </w:drawing>
      </w:r>
      <w:r w:rsidRPr="00C95920">
        <w:rPr>
          <w:lang w:val="de-DE"/>
        </w:rPr>
        <w:t xml:space="preserve">  </w:t>
      </w:r>
      <w:r w:rsidRPr="00836A9E">
        <w:rPr>
          <w:noProof/>
          <w:lang w:val="de-DE"/>
        </w:rPr>
        <w:drawing>
          <wp:inline distT="0" distB="0" distL="0" distR="0" wp14:anchorId="69A4BA7D" wp14:editId="6F934B70">
            <wp:extent cx="1862919" cy="2796877"/>
            <wp:effectExtent l="0" t="0" r="4445" b="3810"/>
            <wp:docPr id="1916775948" name="Obraz 44" descr="Farbfoto. Das Gebäude hat seine Vorkriegsform beibehalten. Die Wände sind modern und weiß verputzt. Vor dem Eingang steht ein nicht sehr hoher Laub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75948" name="Obraz 44" descr="Farbfoto. Das Gebäude hat seine Vorkriegsform beibehalten. Die Wände sind modern und weiß verputzt. Vor dem Eingang steht ein nicht sehr hoher Laubbaum."/>
                    <pic:cNvPicPr/>
                  </pic:nvPicPr>
                  <pic:blipFill>
                    <a:blip r:embed="rId37">
                      <a:extLst>
                        <a:ext uri="{28A0092B-C50C-407E-A947-70E740481C1C}">
                          <a14:useLocalDpi xmlns:a14="http://schemas.microsoft.com/office/drawing/2010/main" val="0"/>
                        </a:ext>
                      </a:extLst>
                    </a:blip>
                    <a:stretch>
                      <a:fillRect/>
                    </a:stretch>
                  </pic:blipFill>
                  <pic:spPr>
                    <a:xfrm>
                      <a:off x="0" y="0"/>
                      <a:ext cx="1878766" cy="2820669"/>
                    </a:xfrm>
                    <a:prstGeom prst="rect">
                      <a:avLst/>
                    </a:prstGeom>
                  </pic:spPr>
                </pic:pic>
              </a:graphicData>
            </a:graphic>
          </wp:inline>
        </w:drawing>
      </w:r>
    </w:p>
    <w:p w14:paraId="4E7BBCB9" w14:textId="77777777" w:rsidR="0088035F" w:rsidRPr="00C95920" w:rsidRDefault="0088035F" w:rsidP="0088035F">
      <w:pPr>
        <w:rPr>
          <w:lang w:val="de-DE"/>
        </w:rPr>
      </w:pPr>
      <w:r w:rsidRPr="00C95920">
        <w:rPr>
          <w:lang w:val="de-DE"/>
        </w:rPr>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17</w:t>
      </w:r>
    </w:p>
    <w:p w14:paraId="7C03E5F0" w14:textId="77777777" w:rsidR="0088035F" w:rsidRPr="00C95920" w:rsidRDefault="0088035F" w:rsidP="0088035F">
      <w:pPr>
        <w:rPr>
          <w:lang w:val="de-DE"/>
        </w:rPr>
      </w:pPr>
      <w:r w:rsidRPr="00C95920">
        <w:rPr>
          <w:lang w:val="de-DE"/>
        </w:rPr>
        <w:t>Fläche: 180 m2</w:t>
      </w:r>
    </w:p>
    <w:p w14:paraId="3C991522" w14:textId="77777777" w:rsidR="0088035F" w:rsidRPr="00C95920" w:rsidRDefault="0088035F" w:rsidP="0088035F">
      <w:pPr>
        <w:rPr>
          <w:lang w:val="de-DE"/>
        </w:rPr>
      </w:pPr>
      <w:r w:rsidRPr="00C95920">
        <w:rPr>
          <w:lang w:val="de-DE"/>
        </w:rPr>
        <w:t>Entwurf: Heinrich Lauterbach (1893–1976)</w:t>
      </w:r>
    </w:p>
    <w:p w14:paraId="57CC9763" w14:textId="77777777" w:rsidR="0088035F" w:rsidRPr="00C95920" w:rsidRDefault="0088035F" w:rsidP="0088035F">
      <w:pPr>
        <w:rPr>
          <w:lang w:val="de-DE"/>
        </w:rPr>
      </w:pPr>
      <w:r w:rsidRPr="00C95920">
        <w:rPr>
          <w:lang w:val="de-DE"/>
        </w:rPr>
        <w:t>Konstruktion: Mauerwerk aus Keramik-Ziegeln von 44 cm Stärke</w:t>
      </w:r>
    </w:p>
    <w:p w14:paraId="5ED8893B" w14:textId="77777777" w:rsidR="0088035F" w:rsidRPr="00103BC2" w:rsidRDefault="0088035F" w:rsidP="0088035F">
      <w:pPr>
        <w:rPr>
          <w:lang w:val="de-DE"/>
        </w:rPr>
      </w:pPr>
      <w:r w:rsidRPr="00103BC2">
        <w:rPr>
          <w:lang w:val="de-DE"/>
        </w:rPr>
        <w:t>Heute: Zweifamilienhaus</w:t>
      </w:r>
    </w:p>
    <w:p w14:paraId="3415753A" w14:textId="77777777" w:rsidR="0088035F" w:rsidRPr="00103BC2" w:rsidRDefault="0088035F" w:rsidP="0088035F">
      <w:pPr>
        <w:rPr>
          <w:lang w:val="de-DE"/>
        </w:rPr>
      </w:pPr>
    </w:p>
    <w:p w14:paraId="36E0A52D"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61FB0A61"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41CF63CE"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1C0AD41C"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22148DED"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47BE6A09"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0ABF7724"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3229DAA4"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363EEEEA" w14:textId="6E4A4444" w:rsidR="0088035F" w:rsidRPr="006064AF" w:rsidRDefault="0088035F" w:rsidP="0088035F">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lastRenderedPageBreak/>
        <w:t>Einfamilienhaus, freistehend</w:t>
      </w:r>
      <w:r w:rsidR="006064AF" w:rsidRPr="006064AF">
        <w:rPr>
          <w:bCs/>
          <w:lang w:val="de-DE"/>
        </w:rPr>
        <w:t xml:space="preserve"> 36</w:t>
      </w:r>
    </w:p>
    <w:p w14:paraId="27604D5E" w14:textId="77777777" w:rsidR="0088035F" w:rsidRPr="00F823B2" w:rsidRDefault="0088035F" w:rsidP="0088035F">
      <w:pPr>
        <w:rPr>
          <w:lang w:val="de-DE"/>
        </w:rPr>
      </w:pPr>
      <w:r>
        <w:rPr>
          <w:noProof/>
        </w:rPr>
        <w:drawing>
          <wp:inline distT="0" distB="0" distL="0" distR="0" wp14:anchorId="00C1F576" wp14:editId="2BF26764">
            <wp:extent cx="1827821" cy="2507588"/>
            <wp:effectExtent l="0" t="0" r="1270" b="7620"/>
            <wp:docPr id="1617363809" name="Obraz 46" descr="Schwarz-Weiß-Foto. Das Haus besteht aus zwei Flügeln. Auf der linken Seite ein einstöckiger Abschnitt mit dem Eingang zum Gebäude. Im Obergeschoss, auf dem Dach des Erdgeschosses, eine Terrasse. Breite Fenster mit weißen Fensterelementen im Erd- und Obergeschoss. Hell verputztes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63809" name="Obraz 46" descr="Schwarz-Weiß-Foto. Das Haus besteht aus zwei Flügeln. Auf der linken Seite ein einstöckiger Abschnitt mit dem Eingang zum Gebäude. Im Obergeschoss, auf dem Dach des Erdgeschosses, eine Terrasse. Breite Fenster mit weißen Fensterelementen im Erd- und Obergeschoss. Hell verputztes Gebäud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50154" cy="2538226"/>
                    </a:xfrm>
                    <a:prstGeom prst="rect">
                      <a:avLst/>
                    </a:prstGeom>
                  </pic:spPr>
                </pic:pic>
              </a:graphicData>
            </a:graphic>
          </wp:inline>
        </w:drawing>
      </w:r>
      <w:r w:rsidRPr="00F823B2">
        <w:rPr>
          <w:lang w:val="de-DE"/>
        </w:rPr>
        <w:t xml:space="preserve">  </w:t>
      </w:r>
      <w:r>
        <w:rPr>
          <w:noProof/>
        </w:rPr>
        <w:drawing>
          <wp:inline distT="0" distB="0" distL="0" distR="0" wp14:anchorId="0D7531A9" wp14:editId="63FEE690">
            <wp:extent cx="3721100" cy="2477048"/>
            <wp:effectExtent l="0" t="0" r="0" b="0"/>
            <wp:docPr id="528698060" name="Obraz 45" descr="Farbfoto. Das Gebäude hat seine Vorkriegsform beibehalten. Fensterelemente in brauner Farbe. Hellgrün verputztes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98060" name="Obraz 45" descr="Farbfoto. Das Gebäude hat seine Vorkriegsform beibehalten. Fensterelemente in brauner Farbe. Hellgrün verputztes Gebäude."/>
                    <pic:cNvPicPr/>
                  </pic:nvPicPr>
                  <pic:blipFill>
                    <a:blip r:embed="rId39">
                      <a:extLst>
                        <a:ext uri="{28A0092B-C50C-407E-A947-70E740481C1C}">
                          <a14:useLocalDpi xmlns:a14="http://schemas.microsoft.com/office/drawing/2010/main" val="0"/>
                        </a:ext>
                      </a:extLst>
                    </a:blip>
                    <a:stretch>
                      <a:fillRect/>
                    </a:stretch>
                  </pic:blipFill>
                  <pic:spPr>
                    <a:xfrm>
                      <a:off x="0" y="0"/>
                      <a:ext cx="3736964" cy="2487608"/>
                    </a:xfrm>
                    <a:prstGeom prst="rect">
                      <a:avLst/>
                    </a:prstGeom>
                  </pic:spPr>
                </pic:pic>
              </a:graphicData>
            </a:graphic>
          </wp:inline>
        </w:drawing>
      </w:r>
      <w:r w:rsidRPr="00F823B2">
        <w:rPr>
          <w:lang w:val="de-DE"/>
        </w:rPr>
        <w:t xml:space="preserve">  </w:t>
      </w:r>
    </w:p>
    <w:p w14:paraId="3484D821" w14:textId="77777777" w:rsidR="0088035F" w:rsidRPr="00C95920" w:rsidRDefault="0088035F" w:rsidP="0088035F">
      <w:pPr>
        <w:rPr>
          <w:lang w:val="de-DE"/>
        </w:rPr>
      </w:pPr>
      <w:r w:rsidRPr="00C95920">
        <w:rPr>
          <w:lang w:val="de-DE"/>
        </w:rPr>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19</w:t>
      </w:r>
    </w:p>
    <w:p w14:paraId="676440AE" w14:textId="77777777" w:rsidR="0088035F" w:rsidRPr="00C95920" w:rsidRDefault="0088035F" w:rsidP="0088035F">
      <w:pPr>
        <w:rPr>
          <w:lang w:val="de-DE"/>
        </w:rPr>
      </w:pPr>
      <w:r w:rsidRPr="00C95920">
        <w:rPr>
          <w:lang w:val="de-DE"/>
        </w:rPr>
        <w:t xml:space="preserve">Fläche: 202 m2 </w:t>
      </w:r>
    </w:p>
    <w:p w14:paraId="0C12331F" w14:textId="77777777" w:rsidR="0088035F" w:rsidRPr="00C95920" w:rsidRDefault="0088035F" w:rsidP="0088035F">
      <w:pPr>
        <w:rPr>
          <w:lang w:val="de-DE"/>
        </w:rPr>
      </w:pPr>
      <w:r w:rsidRPr="00C95920">
        <w:rPr>
          <w:lang w:val="de-DE"/>
        </w:rPr>
        <w:t xml:space="preserve">Entwurf: Moritz </w:t>
      </w:r>
      <w:proofErr w:type="spellStart"/>
      <w:r w:rsidRPr="00C95920">
        <w:rPr>
          <w:lang w:val="de-DE"/>
        </w:rPr>
        <w:t>Hadda</w:t>
      </w:r>
      <w:proofErr w:type="spellEnd"/>
      <w:r w:rsidRPr="00C95920">
        <w:rPr>
          <w:lang w:val="de-DE"/>
        </w:rPr>
        <w:t xml:space="preserve"> (1887–ca. 1942)</w:t>
      </w:r>
    </w:p>
    <w:p w14:paraId="313FF2EC" w14:textId="77777777" w:rsidR="0088035F" w:rsidRPr="00C95920" w:rsidRDefault="0088035F" w:rsidP="0088035F">
      <w:pPr>
        <w:rPr>
          <w:lang w:val="de-DE"/>
        </w:rPr>
      </w:pPr>
      <w:r w:rsidRPr="00C95920">
        <w:rPr>
          <w:lang w:val="de-DE"/>
        </w:rPr>
        <w:t>Konstruktion: Mauerwerk aus Keramik-Ziegeln von 44 cm Stärke mit Hohlraum</w:t>
      </w:r>
    </w:p>
    <w:p w14:paraId="7D570639" w14:textId="77777777" w:rsidR="0088035F" w:rsidRPr="00103BC2" w:rsidRDefault="0088035F" w:rsidP="0088035F">
      <w:pPr>
        <w:rPr>
          <w:lang w:val="de-DE"/>
        </w:rPr>
      </w:pPr>
      <w:r w:rsidRPr="00103BC2">
        <w:rPr>
          <w:lang w:val="de-DE"/>
        </w:rPr>
        <w:t>Heute: Einfamilienhaus</w:t>
      </w:r>
    </w:p>
    <w:p w14:paraId="0E96A548" w14:textId="77777777" w:rsidR="0088035F" w:rsidRPr="00103BC2" w:rsidRDefault="0088035F" w:rsidP="0088035F">
      <w:pPr>
        <w:rPr>
          <w:lang w:val="de-DE"/>
        </w:rPr>
      </w:pPr>
    </w:p>
    <w:p w14:paraId="3E2C1D42"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55D0D0D9"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72553FED"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65BEBB56"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016663D8"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360FFA6D"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0F336754"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6DB69BEE" w14:textId="77777777" w:rsidR="005319EA" w:rsidRDefault="005319EA" w:rsidP="0088035F">
      <w:pPr>
        <w:rPr>
          <w:rFonts w:asciiTheme="majorHAnsi" w:eastAsiaTheme="majorEastAsia" w:hAnsiTheme="majorHAnsi" w:cstheme="majorBidi"/>
          <w:b/>
          <w:color w:val="000000" w:themeColor="text1"/>
          <w:sz w:val="28"/>
          <w:szCs w:val="26"/>
          <w:lang w:val="de-DE"/>
        </w:rPr>
      </w:pPr>
    </w:p>
    <w:p w14:paraId="444F7646" w14:textId="1EA0ABC3" w:rsidR="0088035F" w:rsidRPr="006064AF" w:rsidRDefault="0088035F" w:rsidP="0088035F">
      <w:pPr>
        <w:rPr>
          <w:rFonts w:asciiTheme="majorHAnsi" w:eastAsiaTheme="majorEastAsia" w:hAnsiTheme="majorHAnsi" w:cstheme="majorBidi"/>
          <w:b/>
          <w:color w:val="000000" w:themeColor="text1"/>
          <w:sz w:val="28"/>
          <w:szCs w:val="26"/>
          <w:lang w:val="de-DE"/>
        </w:rPr>
      </w:pPr>
      <w:r w:rsidRPr="00C95920">
        <w:rPr>
          <w:rFonts w:asciiTheme="majorHAnsi" w:eastAsiaTheme="majorEastAsia" w:hAnsiTheme="majorHAnsi" w:cstheme="majorBidi"/>
          <w:b/>
          <w:color w:val="000000" w:themeColor="text1"/>
          <w:sz w:val="28"/>
          <w:szCs w:val="26"/>
          <w:lang w:val="de-DE"/>
        </w:rPr>
        <w:lastRenderedPageBreak/>
        <w:t>Einfamilienhaus, freistehend</w:t>
      </w:r>
      <w:r w:rsidR="006064AF">
        <w:rPr>
          <w:rFonts w:asciiTheme="majorHAnsi" w:eastAsiaTheme="majorEastAsia" w:hAnsiTheme="majorHAnsi" w:cstheme="majorBidi"/>
          <w:b/>
          <w:color w:val="000000" w:themeColor="text1"/>
          <w:sz w:val="28"/>
          <w:szCs w:val="26"/>
          <w:lang w:val="de-DE"/>
        </w:rPr>
        <w:t xml:space="preserve"> </w:t>
      </w:r>
      <w:r w:rsidR="005319EA">
        <w:rPr>
          <w:rFonts w:asciiTheme="majorHAnsi" w:eastAsiaTheme="majorEastAsia" w:hAnsiTheme="majorHAnsi" w:cstheme="majorBidi"/>
          <w:b/>
          <w:color w:val="000000" w:themeColor="text1"/>
          <w:sz w:val="28"/>
          <w:szCs w:val="26"/>
          <w:lang w:val="de-DE"/>
        </w:rPr>
        <w:t xml:space="preserve"> </w:t>
      </w:r>
      <w:r w:rsidR="006064AF" w:rsidRPr="006064AF">
        <w:rPr>
          <w:bCs/>
          <w:lang w:val="de-DE"/>
        </w:rPr>
        <w:t>37</w:t>
      </w:r>
    </w:p>
    <w:p w14:paraId="37794155" w14:textId="77777777" w:rsidR="0088035F" w:rsidRPr="00F823B2" w:rsidRDefault="0088035F" w:rsidP="0088035F">
      <w:pPr>
        <w:rPr>
          <w:lang w:val="de-DE"/>
        </w:rPr>
      </w:pPr>
      <w:r>
        <w:rPr>
          <w:noProof/>
        </w:rPr>
        <w:drawing>
          <wp:inline distT="0" distB="0" distL="0" distR="0" wp14:anchorId="44E0136B" wp14:editId="6355BDA5">
            <wp:extent cx="2586251" cy="1952518"/>
            <wp:effectExtent l="0" t="0" r="5080" b="0"/>
            <wp:docPr id="521291121" name="Obraz 521291121" descr="Schwarz-Weiß-Foto. Gebäudeeingang. Einstöckiges Haus mit einem Anbau im mittleren Teil. Auf der linken Seite befindet sich ein breites, vierteiliges Fenster. Eine Glastür in der Mitte. Über der Tür, auf der rechten Seite, ein hohes schmales Fenster. Gebäude mit Flachdach, hell verpu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1121" name="Obraz 521291121" descr="Schwarz-Weiß-Foto. Gebäudeeingang. Einstöckiges Haus mit einem Anbau im mittleren Teil. Auf der linken Seite befindet sich ein breites, vierteiliges Fenster. Eine Glastür in der Mitte. Über der Tür, auf der rechten Seite, ein hohes schmales Fenster. Gebäude mit Flachdach, hell verputz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9496" cy="1962518"/>
                    </a:xfrm>
                    <a:prstGeom prst="rect">
                      <a:avLst/>
                    </a:prstGeom>
                  </pic:spPr>
                </pic:pic>
              </a:graphicData>
            </a:graphic>
          </wp:inline>
        </w:drawing>
      </w:r>
      <w:r w:rsidRPr="00F823B2">
        <w:rPr>
          <w:lang w:val="de-DE"/>
        </w:rPr>
        <w:t xml:space="preserve">  </w:t>
      </w:r>
      <w:r>
        <w:rPr>
          <w:noProof/>
        </w:rPr>
        <w:drawing>
          <wp:inline distT="0" distB="0" distL="0" distR="0" wp14:anchorId="6B59519C" wp14:editId="5C9CB260">
            <wp:extent cx="2963632" cy="1971159"/>
            <wp:effectExtent l="0" t="0" r="8255" b="0"/>
            <wp:docPr id="911382664" name="Obraz 911382664" descr="Farbfoto. Einstöckiges Gebäude mit Flachdach, mit einer Terrasse im ersten Stock. Weiß verputzt. Die Terrasse ist durch eine Metallbalustrade abgeschi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2664" name="Obraz 911382664" descr="Farbfoto. Einstöckiges Gebäude mit Flachdach, mit einer Terrasse im ersten Stock. Weiß verputzt. Die Terrasse ist durch eine Metallbalustrade abgeschirm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3632" cy="1971159"/>
                    </a:xfrm>
                    <a:prstGeom prst="rect">
                      <a:avLst/>
                    </a:prstGeom>
                  </pic:spPr>
                </pic:pic>
              </a:graphicData>
            </a:graphic>
          </wp:inline>
        </w:drawing>
      </w:r>
      <w:r w:rsidRPr="00F823B2">
        <w:rPr>
          <w:lang w:val="de-DE"/>
        </w:rPr>
        <w:t xml:space="preserve">  </w:t>
      </w:r>
    </w:p>
    <w:p w14:paraId="41CC34EB" w14:textId="77777777" w:rsidR="0088035F" w:rsidRPr="00C95920" w:rsidRDefault="0088035F" w:rsidP="0088035F">
      <w:pPr>
        <w:rPr>
          <w:rFonts w:asciiTheme="majorHAnsi" w:eastAsiaTheme="majorEastAsia" w:hAnsiTheme="majorHAnsi" w:cstheme="majorBidi"/>
          <w:b/>
          <w:color w:val="000000" w:themeColor="text1"/>
          <w:sz w:val="28"/>
          <w:szCs w:val="26"/>
          <w:lang w:val="de-DE"/>
        </w:rPr>
      </w:pPr>
    </w:p>
    <w:p w14:paraId="5216E972" w14:textId="77777777" w:rsidR="0088035F" w:rsidRPr="00C95920" w:rsidRDefault="0088035F" w:rsidP="0088035F">
      <w:pPr>
        <w:rPr>
          <w:lang w:val="de-DE"/>
        </w:rPr>
      </w:pPr>
      <w:r w:rsidRPr="00C95920">
        <w:rPr>
          <w:lang w:val="de-DE"/>
        </w:rPr>
        <w:t xml:space="preserve">Adresse: </w:t>
      </w:r>
      <w:proofErr w:type="spellStart"/>
      <w:r w:rsidRPr="00C95920">
        <w:rPr>
          <w:lang w:val="de-DE"/>
        </w:rPr>
        <w:t>Zielonego</w:t>
      </w:r>
      <w:proofErr w:type="spellEnd"/>
      <w:r w:rsidRPr="00C95920">
        <w:rPr>
          <w:lang w:val="de-DE"/>
        </w:rPr>
        <w:t xml:space="preserve"> </w:t>
      </w:r>
      <w:proofErr w:type="spellStart"/>
      <w:r w:rsidRPr="00C95920">
        <w:rPr>
          <w:lang w:val="de-DE"/>
        </w:rPr>
        <w:t>Dębu</w:t>
      </w:r>
      <w:proofErr w:type="spellEnd"/>
      <w:r w:rsidRPr="00C95920">
        <w:rPr>
          <w:lang w:val="de-DE"/>
        </w:rPr>
        <w:t xml:space="preserve"> 21</w:t>
      </w:r>
    </w:p>
    <w:p w14:paraId="54069E98" w14:textId="77777777" w:rsidR="0088035F" w:rsidRPr="00C95920" w:rsidRDefault="0088035F" w:rsidP="0088035F">
      <w:pPr>
        <w:rPr>
          <w:lang w:val="de-DE"/>
        </w:rPr>
      </w:pPr>
      <w:r w:rsidRPr="00C95920">
        <w:rPr>
          <w:lang w:val="de-DE"/>
        </w:rPr>
        <w:t>Fläche: 149 m2</w:t>
      </w:r>
    </w:p>
    <w:p w14:paraId="1CFF0171" w14:textId="77777777" w:rsidR="0088035F" w:rsidRPr="00C95920" w:rsidRDefault="0088035F" w:rsidP="0088035F">
      <w:pPr>
        <w:rPr>
          <w:lang w:val="de-DE"/>
        </w:rPr>
      </w:pPr>
      <w:r w:rsidRPr="00C95920">
        <w:rPr>
          <w:lang w:val="de-DE"/>
        </w:rPr>
        <w:t xml:space="preserve">Entwurf: Ludwig </w:t>
      </w:r>
      <w:proofErr w:type="spellStart"/>
      <w:r w:rsidRPr="00C95920">
        <w:rPr>
          <w:lang w:val="de-DE"/>
        </w:rPr>
        <w:t>Moshamer</w:t>
      </w:r>
      <w:proofErr w:type="spellEnd"/>
      <w:r w:rsidRPr="00C95920">
        <w:rPr>
          <w:lang w:val="de-DE"/>
        </w:rPr>
        <w:t xml:space="preserve"> (1885–1946) </w:t>
      </w:r>
    </w:p>
    <w:p w14:paraId="7DE705D1" w14:textId="77777777" w:rsidR="0088035F" w:rsidRPr="00C95920" w:rsidRDefault="0088035F" w:rsidP="0088035F">
      <w:pPr>
        <w:rPr>
          <w:lang w:val="de-DE"/>
        </w:rPr>
      </w:pPr>
      <w:r w:rsidRPr="00C95920">
        <w:rPr>
          <w:lang w:val="de-DE"/>
        </w:rPr>
        <w:t xml:space="preserve">Konstruktion: Mauerwerk aus Keramik-Ziegeln von 44 cm Stärke mit Hohlraum </w:t>
      </w:r>
    </w:p>
    <w:p w14:paraId="7119CA26" w14:textId="287DCD33" w:rsidR="009F5507" w:rsidRPr="0088035F" w:rsidRDefault="0088035F" w:rsidP="0088035F">
      <w:pPr>
        <w:rPr>
          <w:lang w:val="de-DE"/>
        </w:rPr>
      </w:pPr>
      <w:r w:rsidRPr="00C95920">
        <w:rPr>
          <w:lang w:val="de-DE"/>
        </w:rPr>
        <w:t>Heute: Einfamilienhaus</w:t>
      </w:r>
    </w:p>
    <w:sectPr w:rsidR="009F5507" w:rsidRPr="0088035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47599" w14:textId="77777777" w:rsidR="00C05D97" w:rsidRDefault="00C05D97" w:rsidP="00E17AF5">
      <w:pPr>
        <w:spacing w:after="0" w:line="240" w:lineRule="auto"/>
      </w:pPr>
      <w:r>
        <w:separator/>
      </w:r>
    </w:p>
  </w:endnote>
  <w:endnote w:type="continuationSeparator" w:id="0">
    <w:p w14:paraId="7C47EBBF" w14:textId="77777777" w:rsidR="00C05D97" w:rsidRDefault="00C05D97" w:rsidP="00E1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AC65F" w14:textId="77777777" w:rsidR="00C05D97" w:rsidRDefault="00C05D97" w:rsidP="00E17AF5">
      <w:pPr>
        <w:spacing w:after="0" w:line="240" w:lineRule="auto"/>
      </w:pPr>
      <w:r>
        <w:separator/>
      </w:r>
    </w:p>
  </w:footnote>
  <w:footnote w:type="continuationSeparator" w:id="0">
    <w:p w14:paraId="45B209DE" w14:textId="77777777" w:rsidR="00C05D97" w:rsidRDefault="00C05D97" w:rsidP="00E17A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1181B"/>
    <w:multiLevelType w:val="hybridMultilevel"/>
    <w:tmpl w:val="0CCC5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37403D5"/>
    <w:multiLevelType w:val="multilevel"/>
    <w:tmpl w:val="7F544D02"/>
    <w:styleLink w:val="Biecalist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455BC2"/>
    <w:multiLevelType w:val="hybridMultilevel"/>
    <w:tmpl w:val="7F544D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91984559">
    <w:abstractNumId w:val="0"/>
  </w:num>
  <w:num w:numId="2" w16cid:durableId="1174109090">
    <w:abstractNumId w:val="2"/>
  </w:num>
  <w:num w:numId="3" w16cid:durableId="877396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30"/>
    <w:rsid w:val="00005633"/>
    <w:rsid w:val="00010466"/>
    <w:rsid w:val="000116E4"/>
    <w:rsid w:val="00025916"/>
    <w:rsid w:val="0003382A"/>
    <w:rsid w:val="00033D41"/>
    <w:rsid w:val="0003413A"/>
    <w:rsid w:val="00035EC0"/>
    <w:rsid w:val="0004233A"/>
    <w:rsid w:val="00042FC1"/>
    <w:rsid w:val="000528E7"/>
    <w:rsid w:val="00057845"/>
    <w:rsid w:val="00061815"/>
    <w:rsid w:val="00066609"/>
    <w:rsid w:val="000919D9"/>
    <w:rsid w:val="000930DE"/>
    <w:rsid w:val="000A17B4"/>
    <w:rsid w:val="000A2270"/>
    <w:rsid w:val="000A4D9D"/>
    <w:rsid w:val="000B24EF"/>
    <w:rsid w:val="000B57D6"/>
    <w:rsid w:val="000C2ABD"/>
    <w:rsid w:val="000C2D6F"/>
    <w:rsid w:val="000E4426"/>
    <w:rsid w:val="000E4864"/>
    <w:rsid w:val="000F5F6C"/>
    <w:rsid w:val="00101832"/>
    <w:rsid w:val="00102709"/>
    <w:rsid w:val="00110A79"/>
    <w:rsid w:val="00115D82"/>
    <w:rsid w:val="00122CEB"/>
    <w:rsid w:val="00155199"/>
    <w:rsid w:val="00162A47"/>
    <w:rsid w:val="00171455"/>
    <w:rsid w:val="00171B39"/>
    <w:rsid w:val="0017330F"/>
    <w:rsid w:val="00180C1C"/>
    <w:rsid w:val="00181E2D"/>
    <w:rsid w:val="001946D0"/>
    <w:rsid w:val="00197207"/>
    <w:rsid w:val="001A27D5"/>
    <w:rsid w:val="001A6606"/>
    <w:rsid w:val="001B4638"/>
    <w:rsid w:val="001D14D0"/>
    <w:rsid w:val="001D68EE"/>
    <w:rsid w:val="001E628E"/>
    <w:rsid w:val="001F3647"/>
    <w:rsid w:val="00202728"/>
    <w:rsid w:val="00202911"/>
    <w:rsid w:val="00206D9E"/>
    <w:rsid w:val="00212DCF"/>
    <w:rsid w:val="002173CB"/>
    <w:rsid w:val="00217773"/>
    <w:rsid w:val="0022052B"/>
    <w:rsid w:val="00243F08"/>
    <w:rsid w:val="00247688"/>
    <w:rsid w:val="002513EB"/>
    <w:rsid w:val="00256C6B"/>
    <w:rsid w:val="00256FA2"/>
    <w:rsid w:val="002603DB"/>
    <w:rsid w:val="00260409"/>
    <w:rsid w:val="00284970"/>
    <w:rsid w:val="0029095A"/>
    <w:rsid w:val="002A12BD"/>
    <w:rsid w:val="002A741E"/>
    <w:rsid w:val="002A7E59"/>
    <w:rsid w:val="002B207C"/>
    <w:rsid w:val="002C4946"/>
    <w:rsid w:val="002D1AEB"/>
    <w:rsid w:val="002D747E"/>
    <w:rsid w:val="002E242A"/>
    <w:rsid w:val="002E389D"/>
    <w:rsid w:val="002F2A32"/>
    <w:rsid w:val="0030612F"/>
    <w:rsid w:val="00307AFB"/>
    <w:rsid w:val="00321ADB"/>
    <w:rsid w:val="003228A3"/>
    <w:rsid w:val="00327A96"/>
    <w:rsid w:val="00330634"/>
    <w:rsid w:val="00331B69"/>
    <w:rsid w:val="00336BE3"/>
    <w:rsid w:val="00363239"/>
    <w:rsid w:val="003642D9"/>
    <w:rsid w:val="00375BA5"/>
    <w:rsid w:val="0038491E"/>
    <w:rsid w:val="00384E81"/>
    <w:rsid w:val="003B1798"/>
    <w:rsid w:val="003C33C9"/>
    <w:rsid w:val="003D1B0A"/>
    <w:rsid w:val="003D4F11"/>
    <w:rsid w:val="003D6BB0"/>
    <w:rsid w:val="00401C63"/>
    <w:rsid w:val="004052AF"/>
    <w:rsid w:val="004071D7"/>
    <w:rsid w:val="00413381"/>
    <w:rsid w:val="00414A5F"/>
    <w:rsid w:val="00423960"/>
    <w:rsid w:val="00425E85"/>
    <w:rsid w:val="0043445C"/>
    <w:rsid w:val="00445EA1"/>
    <w:rsid w:val="00457A07"/>
    <w:rsid w:val="004616EB"/>
    <w:rsid w:val="0046580C"/>
    <w:rsid w:val="00470CF3"/>
    <w:rsid w:val="00471530"/>
    <w:rsid w:val="00474D54"/>
    <w:rsid w:val="004851F1"/>
    <w:rsid w:val="00490E5E"/>
    <w:rsid w:val="00492321"/>
    <w:rsid w:val="004967B4"/>
    <w:rsid w:val="004A27C7"/>
    <w:rsid w:val="004A625B"/>
    <w:rsid w:val="004A6BCC"/>
    <w:rsid w:val="004B20EA"/>
    <w:rsid w:val="004B4155"/>
    <w:rsid w:val="004B6AC9"/>
    <w:rsid w:val="004C285B"/>
    <w:rsid w:val="004C7251"/>
    <w:rsid w:val="004E0734"/>
    <w:rsid w:val="004F41FD"/>
    <w:rsid w:val="00501182"/>
    <w:rsid w:val="005014B2"/>
    <w:rsid w:val="00506A51"/>
    <w:rsid w:val="00512A34"/>
    <w:rsid w:val="00512B3C"/>
    <w:rsid w:val="00513AA5"/>
    <w:rsid w:val="0051764D"/>
    <w:rsid w:val="00530F92"/>
    <w:rsid w:val="005319EA"/>
    <w:rsid w:val="00534212"/>
    <w:rsid w:val="00535611"/>
    <w:rsid w:val="00537E0A"/>
    <w:rsid w:val="0054334E"/>
    <w:rsid w:val="00566305"/>
    <w:rsid w:val="00567537"/>
    <w:rsid w:val="00596C77"/>
    <w:rsid w:val="005A57D9"/>
    <w:rsid w:val="005B02F3"/>
    <w:rsid w:val="005B28DD"/>
    <w:rsid w:val="005B408B"/>
    <w:rsid w:val="005B6D5A"/>
    <w:rsid w:val="005B76B9"/>
    <w:rsid w:val="005D1B13"/>
    <w:rsid w:val="005E4B9F"/>
    <w:rsid w:val="005F39C3"/>
    <w:rsid w:val="006038BD"/>
    <w:rsid w:val="006064AF"/>
    <w:rsid w:val="006137F6"/>
    <w:rsid w:val="00616D97"/>
    <w:rsid w:val="006308AF"/>
    <w:rsid w:val="006345D0"/>
    <w:rsid w:val="0064015A"/>
    <w:rsid w:val="00644AB7"/>
    <w:rsid w:val="006570BE"/>
    <w:rsid w:val="00670FE7"/>
    <w:rsid w:val="0067459A"/>
    <w:rsid w:val="006745E8"/>
    <w:rsid w:val="006812E3"/>
    <w:rsid w:val="006952B2"/>
    <w:rsid w:val="006B6D73"/>
    <w:rsid w:val="006B6FF9"/>
    <w:rsid w:val="006B7BCF"/>
    <w:rsid w:val="006C670D"/>
    <w:rsid w:val="006D0488"/>
    <w:rsid w:val="006E2DC3"/>
    <w:rsid w:val="006F1EB4"/>
    <w:rsid w:val="006F7102"/>
    <w:rsid w:val="006F7C6D"/>
    <w:rsid w:val="00704B71"/>
    <w:rsid w:val="00711300"/>
    <w:rsid w:val="00722E41"/>
    <w:rsid w:val="00723D9D"/>
    <w:rsid w:val="00740636"/>
    <w:rsid w:val="007622A0"/>
    <w:rsid w:val="007648D5"/>
    <w:rsid w:val="00771B1F"/>
    <w:rsid w:val="0077236B"/>
    <w:rsid w:val="0078256D"/>
    <w:rsid w:val="0078549F"/>
    <w:rsid w:val="0078597D"/>
    <w:rsid w:val="007A5B76"/>
    <w:rsid w:val="007B1062"/>
    <w:rsid w:val="007B1E01"/>
    <w:rsid w:val="007B283C"/>
    <w:rsid w:val="007C5306"/>
    <w:rsid w:val="007D7D71"/>
    <w:rsid w:val="007F4566"/>
    <w:rsid w:val="007F51BA"/>
    <w:rsid w:val="00800F40"/>
    <w:rsid w:val="00806725"/>
    <w:rsid w:val="00812C6E"/>
    <w:rsid w:val="00832137"/>
    <w:rsid w:val="008442BC"/>
    <w:rsid w:val="00845894"/>
    <w:rsid w:val="00847388"/>
    <w:rsid w:val="00863D16"/>
    <w:rsid w:val="0088035F"/>
    <w:rsid w:val="008805D2"/>
    <w:rsid w:val="00881F9A"/>
    <w:rsid w:val="00884DDB"/>
    <w:rsid w:val="00893B5F"/>
    <w:rsid w:val="008963E5"/>
    <w:rsid w:val="008B70FD"/>
    <w:rsid w:val="008C0ADF"/>
    <w:rsid w:val="008C3CAC"/>
    <w:rsid w:val="008E2958"/>
    <w:rsid w:val="008F450D"/>
    <w:rsid w:val="008F6411"/>
    <w:rsid w:val="00913CA9"/>
    <w:rsid w:val="00920648"/>
    <w:rsid w:val="0094044B"/>
    <w:rsid w:val="00951D64"/>
    <w:rsid w:val="0095338D"/>
    <w:rsid w:val="00957A4E"/>
    <w:rsid w:val="00977947"/>
    <w:rsid w:val="0098777D"/>
    <w:rsid w:val="009905F3"/>
    <w:rsid w:val="009915CF"/>
    <w:rsid w:val="00993366"/>
    <w:rsid w:val="009955B0"/>
    <w:rsid w:val="00995BCF"/>
    <w:rsid w:val="009A4C2D"/>
    <w:rsid w:val="009B0AA2"/>
    <w:rsid w:val="009B49AD"/>
    <w:rsid w:val="009B5FE4"/>
    <w:rsid w:val="009B7443"/>
    <w:rsid w:val="009C4067"/>
    <w:rsid w:val="009E2AFC"/>
    <w:rsid w:val="009E3171"/>
    <w:rsid w:val="009E4208"/>
    <w:rsid w:val="009E6EEE"/>
    <w:rsid w:val="009F5507"/>
    <w:rsid w:val="009F5EDE"/>
    <w:rsid w:val="00A068CD"/>
    <w:rsid w:val="00A12F32"/>
    <w:rsid w:val="00A13D24"/>
    <w:rsid w:val="00A359BA"/>
    <w:rsid w:val="00A36A3A"/>
    <w:rsid w:val="00A471A0"/>
    <w:rsid w:val="00A52887"/>
    <w:rsid w:val="00A53D6D"/>
    <w:rsid w:val="00A6732E"/>
    <w:rsid w:val="00A70F4C"/>
    <w:rsid w:val="00A74EEC"/>
    <w:rsid w:val="00AA1706"/>
    <w:rsid w:val="00AA376F"/>
    <w:rsid w:val="00AA4C98"/>
    <w:rsid w:val="00AB3C61"/>
    <w:rsid w:val="00AB70D2"/>
    <w:rsid w:val="00AB74D6"/>
    <w:rsid w:val="00AC57A6"/>
    <w:rsid w:val="00AD2035"/>
    <w:rsid w:val="00AD7E57"/>
    <w:rsid w:val="00AF3F79"/>
    <w:rsid w:val="00AF666E"/>
    <w:rsid w:val="00B01242"/>
    <w:rsid w:val="00B07125"/>
    <w:rsid w:val="00B17313"/>
    <w:rsid w:val="00B27C7A"/>
    <w:rsid w:val="00B37DBC"/>
    <w:rsid w:val="00B454E8"/>
    <w:rsid w:val="00B46C13"/>
    <w:rsid w:val="00B61865"/>
    <w:rsid w:val="00B64D10"/>
    <w:rsid w:val="00B675AC"/>
    <w:rsid w:val="00B86587"/>
    <w:rsid w:val="00B9163E"/>
    <w:rsid w:val="00B97FBE"/>
    <w:rsid w:val="00BA5279"/>
    <w:rsid w:val="00BA7095"/>
    <w:rsid w:val="00BC180C"/>
    <w:rsid w:val="00BC27B2"/>
    <w:rsid w:val="00BC6CA3"/>
    <w:rsid w:val="00BD2890"/>
    <w:rsid w:val="00C02435"/>
    <w:rsid w:val="00C03934"/>
    <w:rsid w:val="00C05D97"/>
    <w:rsid w:val="00C166DC"/>
    <w:rsid w:val="00C24652"/>
    <w:rsid w:val="00C409EA"/>
    <w:rsid w:val="00C44999"/>
    <w:rsid w:val="00C653CA"/>
    <w:rsid w:val="00C74AD4"/>
    <w:rsid w:val="00C76CFF"/>
    <w:rsid w:val="00C84E1C"/>
    <w:rsid w:val="00C948A0"/>
    <w:rsid w:val="00CA07BE"/>
    <w:rsid w:val="00CA7B44"/>
    <w:rsid w:val="00CB2253"/>
    <w:rsid w:val="00CC1B2B"/>
    <w:rsid w:val="00CD11D5"/>
    <w:rsid w:val="00CD1446"/>
    <w:rsid w:val="00CD2706"/>
    <w:rsid w:val="00CF25AD"/>
    <w:rsid w:val="00D042C0"/>
    <w:rsid w:val="00D047F4"/>
    <w:rsid w:val="00D1153F"/>
    <w:rsid w:val="00D1303E"/>
    <w:rsid w:val="00D158D8"/>
    <w:rsid w:val="00D2295E"/>
    <w:rsid w:val="00D25189"/>
    <w:rsid w:val="00D3051A"/>
    <w:rsid w:val="00D34B1F"/>
    <w:rsid w:val="00D35104"/>
    <w:rsid w:val="00D50599"/>
    <w:rsid w:val="00D549C5"/>
    <w:rsid w:val="00D75949"/>
    <w:rsid w:val="00D86ECF"/>
    <w:rsid w:val="00D94931"/>
    <w:rsid w:val="00D97813"/>
    <w:rsid w:val="00DA0A52"/>
    <w:rsid w:val="00DD0FDD"/>
    <w:rsid w:val="00DD3A33"/>
    <w:rsid w:val="00DE2F41"/>
    <w:rsid w:val="00DF258B"/>
    <w:rsid w:val="00DF3FD1"/>
    <w:rsid w:val="00DF45AC"/>
    <w:rsid w:val="00E0492A"/>
    <w:rsid w:val="00E102B4"/>
    <w:rsid w:val="00E17AF5"/>
    <w:rsid w:val="00E2528C"/>
    <w:rsid w:val="00E272F0"/>
    <w:rsid w:val="00E53339"/>
    <w:rsid w:val="00E53D00"/>
    <w:rsid w:val="00E564F4"/>
    <w:rsid w:val="00E60389"/>
    <w:rsid w:val="00E60933"/>
    <w:rsid w:val="00E71A7C"/>
    <w:rsid w:val="00E76E37"/>
    <w:rsid w:val="00E82287"/>
    <w:rsid w:val="00EA2C7D"/>
    <w:rsid w:val="00EA2FD8"/>
    <w:rsid w:val="00EB007A"/>
    <w:rsid w:val="00EB05CC"/>
    <w:rsid w:val="00EB0C8E"/>
    <w:rsid w:val="00EB759F"/>
    <w:rsid w:val="00EC19DF"/>
    <w:rsid w:val="00EC765E"/>
    <w:rsid w:val="00ED7F98"/>
    <w:rsid w:val="00EE1883"/>
    <w:rsid w:val="00EF0A2D"/>
    <w:rsid w:val="00EF0C96"/>
    <w:rsid w:val="00EF2AA3"/>
    <w:rsid w:val="00EF4F16"/>
    <w:rsid w:val="00F03CFC"/>
    <w:rsid w:val="00F1280E"/>
    <w:rsid w:val="00F134A4"/>
    <w:rsid w:val="00F23D22"/>
    <w:rsid w:val="00F24161"/>
    <w:rsid w:val="00F3135D"/>
    <w:rsid w:val="00F31A8C"/>
    <w:rsid w:val="00F375DC"/>
    <w:rsid w:val="00F42C03"/>
    <w:rsid w:val="00F433D4"/>
    <w:rsid w:val="00F44953"/>
    <w:rsid w:val="00F51F08"/>
    <w:rsid w:val="00F71149"/>
    <w:rsid w:val="00F76069"/>
    <w:rsid w:val="00F969EB"/>
    <w:rsid w:val="00FA6E54"/>
    <w:rsid w:val="00FC3DDA"/>
    <w:rsid w:val="00FC3E4F"/>
    <w:rsid w:val="00FD2C28"/>
    <w:rsid w:val="00FD366B"/>
    <w:rsid w:val="00FD55BD"/>
    <w:rsid w:val="00FE56DB"/>
    <w:rsid w:val="00FF13F4"/>
    <w:rsid w:val="00FF17BA"/>
    <w:rsid w:val="00FF7579"/>
    <w:rsid w:val="00FF7D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77B8F"/>
  <w15:chartTrackingRefBased/>
  <w15:docId w15:val="{CCCB470B-D3B1-461B-9E86-421585C62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038BD"/>
    <w:pPr>
      <w:spacing w:line="360" w:lineRule="auto"/>
    </w:pPr>
    <w:rPr>
      <w:sz w:val="24"/>
    </w:rPr>
  </w:style>
  <w:style w:type="paragraph" w:styleId="Nagwek1">
    <w:name w:val="heading 1"/>
    <w:basedOn w:val="Normalny"/>
    <w:next w:val="Normalny"/>
    <w:link w:val="Nagwek1Znak"/>
    <w:uiPriority w:val="9"/>
    <w:qFormat/>
    <w:rsid w:val="00E82287"/>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845894"/>
    <w:pPr>
      <w:keepNext/>
      <w:keepLines/>
      <w:spacing w:before="40" w:after="0"/>
      <w:outlineLvl w:val="1"/>
    </w:pPr>
    <w:rPr>
      <w:rFonts w:asciiTheme="majorHAnsi" w:eastAsiaTheme="majorEastAsia" w:hAnsiTheme="majorHAnsi" w:cstheme="majorBidi"/>
      <w:b/>
      <w:color w:val="000000" w:themeColor="text1"/>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287"/>
    <w:rPr>
      <w:rFonts w:asciiTheme="majorHAnsi" w:eastAsiaTheme="majorEastAsia" w:hAnsiTheme="majorHAnsi" w:cstheme="majorBidi"/>
      <w:b/>
      <w:sz w:val="32"/>
      <w:szCs w:val="32"/>
    </w:rPr>
  </w:style>
  <w:style w:type="paragraph" w:customStyle="1" w:styleId="Przypisy">
    <w:name w:val="Przypisy"/>
    <w:basedOn w:val="Normalny"/>
    <w:link w:val="PrzypisyZnak"/>
    <w:qFormat/>
    <w:rsid w:val="00F03CFC"/>
    <w:pPr>
      <w:spacing w:after="240"/>
    </w:pPr>
  </w:style>
  <w:style w:type="character" w:customStyle="1" w:styleId="PrzypisyZnak">
    <w:name w:val="Przypisy Znak"/>
    <w:basedOn w:val="Domylnaczcionkaakapitu"/>
    <w:link w:val="Przypisy"/>
    <w:rsid w:val="00F03CFC"/>
    <w:rPr>
      <w:sz w:val="24"/>
    </w:rPr>
  </w:style>
  <w:style w:type="character" w:customStyle="1" w:styleId="Nagwek2Znak">
    <w:name w:val="Nagłówek 2 Znak"/>
    <w:basedOn w:val="Domylnaczcionkaakapitu"/>
    <w:link w:val="Nagwek2"/>
    <w:uiPriority w:val="9"/>
    <w:rsid w:val="00845894"/>
    <w:rPr>
      <w:rFonts w:asciiTheme="majorHAnsi" w:eastAsiaTheme="majorEastAsia" w:hAnsiTheme="majorHAnsi" w:cstheme="majorBidi"/>
      <w:b/>
      <w:color w:val="000000" w:themeColor="text1"/>
      <w:sz w:val="28"/>
      <w:szCs w:val="26"/>
    </w:rPr>
  </w:style>
  <w:style w:type="paragraph" w:styleId="Tekstprzypisudolnego">
    <w:name w:val="footnote text"/>
    <w:basedOn w:val="Normalny"/>
    <w:link w:val="TekstprzypisudolnegoZnak"/>
    <w:uiPriority w:val="99"/>
    <w:semiHidden/>
    <w:unhideWhenUsed/>
    <w:rsid w:val="00E17AF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7AF5"/>
    <w:rPr>
      <w:sz w:val="20"/>
      <w:szCs w:val="20"/>
    </w:rPr>
  </w:style>
  <w:style w:type="character" w:styleId="Odwoanieprzypisudolnego">
    <w:name w:val="footnote reference"/>
    <w:basedOn w:val="Domylnaczcionkaakapitu"/>
    <w:uiPriority w:val="99"/>
    <w:semiHidden/>
    <w:unhideWhenUsed/>
    <w:rsid w:val="00E17AF5"/>
    <w:rPr>
      <w:vertAlign w:val="superscript"/>
    </w:rPr>
  </w:style>
  <w:style w:type="paragraph" w:customStyle="1" w:styleId="Podstawowyakapit">
    <w:name w:val="[Podstawowy akapit]"/>
    <w:basedOn w:val="Normalny"/>
    <w:uiPriority w:val="99"/>
    <w:rsid w:val="00B37DBC"/>
    <w:pPr>
      <w:autoSpaceDE w:val="0"/>
      <w:autoSpaceDN w:val="0"/>
      <w:adjustRightInd w:val="0"/>
      <w:spacing w:after="0" w:line="288" w:lineRule="auto"/>
      <w:textAlignment w:val="center"/>
    </w:pPr>
    <w:rPr>
      <w:rFonts w:ascii="Minion Pro" w:hAnsi="Minion Pro" w:cs="Minion Pro"/>
      <w:color w:val="000000"/>
      <w:kern w:val="0"/>
      <w:szCs w:val="24"/>
    </w:rPr>
  </w:style>
  <w:style w:type="paragraph" w:styleId="Akapitzlist">
    <w:name w:val="List Paragraph"/>
    <w:basedOn w:val="Normalny"/>
    <w:uiPriority w:val="34"/>
    <w:qFormat/>
    <w:rsid w:val="0051764D"/>
    <w:pPr>
      <w:ind w:left="720"/>
      <w:contextualSpacing/>
    </w:pPr>
  </w:style>
  <w:style w:type="paragraph" w:styleId="Legenda">
    <w:name w:val="caption"/>
    <w:basedOn w:val="Normalny"/>
    <w:next w:val="Normalny"/>
    <w:uiPriority w:val="35"/>
    <w:unhideWhenUsed/>
    <w:qFormat/>
    <w:rsid w:val="00D35104"/>
    <w:pPr>
      <w:spacing w:after="200" w:line="240" w:lineRule="auto"/>
    </w:pPr>
    <w:rPr>
      <w:i/>
      <w:iCs/>
      <w:color w:val="44546A" w:themeColor="text2"/>
      <w:sz w:val="18"/>
      <w:szCs w:val="18"/>
    </w:rPr>
  </w:style>
  <w:style w:type="paragraph" w:customStyle="1" w:styleId="Fotografia">
    <w:name w:val="Fotografia"/>
    <w:basedOn w:val="Normalny"/>
    <w:link w:val="FotografiaZnak"/>
    <w:qFormat/>
    <w:rsid w:val="00B07125"/>
  </w:style>
  <w:style w:type="character" w:customStyle="1" w:styleId="FotografiaZnak">
    <w:name w:val="Fotografia Znak"/>
    <w:basedOn w:val="Domylnaczcionkaakapitu"/>
    <w:link w:val="Fotografia"/>
    <w:rsid w:val="00B07125"/>
    <w:rPr>
      <w:sz w:val="24"/>
    </w:rPr>
  </w:style>
  <w:style w:type="numbering" w:customStyle="1" w:styleId="Biecalista1">
    <w:name w:val="Bieżąca lista1"/>
    <w:uiPriority w:val="99"/>
    <w:rsid w:val="002E242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6E81-B56F-4266-93A4-13176A47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1110</Words>
  <Characters>6665</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WuWA - Wrocławska wystawa Werkbundu Mieszkanie</vt:lpstr>
    </vt:vector>
  </TitlesOfParts>
  <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WuWA - Wrocławska wystawa Werkbundu Mieszkanie</dc:title>
  <dc:subject/>
  <dc:creator>trzypunkty_admin</dc:creator>
  <cp:keywords>Wersja PL</cp:keywords>
  <dc:description/>
  <cp:lastModifiedBy>Magda Cichoń-Siudzińska</cp:lastModifiedBy>
  <cp:revision>2</cp:revision>
  <dcterms:created xsi:type="dcterms:W3CDTF">2024-01-24T12:54:00Z</dcterms:created>
  <dcterms:modified xsi:type="dcterms:W3CDTF">2024-01-24T12:54:00Z</dcterms:modified>
</cp:coreProperties>
</file>